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F95F" w14:textId="77777777" w:rsidR="00735EA1" w:rsidRPr="008D4D7F" w:rsidRDefault="00735EA1" w:rsidP="00735EA1">
      <w:pPr>
        <w:jc w:val="both"/>
        <w:rPr>
          <w:rFonts w:ascii="Times New Roman" w:hAnsi="Times New Roman" w:cs="Times New Roman"/>
          <w:b/>
          <w:i/>
        </w:rPr>
      </w:pPr>
      <w:r w:rsidRPr="008D4D7F">
        <w:rPr>
          <w:rFonts w:ascii="Times New Roman" w:hAnsi="Times New Roman" w:cs="Times New Roman"/>
          <w:b/>
          <w:i/>
        </w:rPr>
        <w:t xml:space="preserve">Název návodu </w:t>
      </w:r>
    </w:p>
    <w:p w14:paraId="5F0B970A" w14:textId="77777777" w:rsidR="00735EA1" w:rsidRDefault="00735EA1" w:rsidP="00735EA1">
      <w:pPr>
        <w:widowControl w:val="0"/>
        <w:suppressAutoHyphens/>
        <w:spacing w:after="0" w:line="360" w:lineRule="atLeast"/>
        <w:jc w:val="both"/>
        <w:textAlignment w:val="baseline"/>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Místní poplatek </w:t>
      </w:r>
      <w:r w:rsidR="006D7BBF">
        <w:rPr>
          <w:rFonts w:ascii="Times New Roman" w:eastAsia="Times New Roman" w:hAnsi="Times New Roman" w:cs="Times New Roman"/>
          <w:b/>
          <w:sz w:val="28"/>
          <w:szCs w:val="28"/>
          <w:lang w:eastAsia="ar-SA"/>
        </w:rPr>
        <w:t xml:space="preserve">za </w:t>
      </w:r>
      <w:r>
        <w:rPr>
          <w:rFonts w:ascii="Times New Roman" w:eastAsia="Times New Roman" w:hAnsi="Times New Roman" w:cs="Times New Roman"/>
          <w:b/>
          <w:sz w:val="28"/>
          <w:szCs w:val="28"/>
          <w:lang w:eastAsia="ar-SA"/>
        </w:rPr>
        <w:t xml:space="preserve">obecní systém odpadového hospodářství </w:t>
      </w:r>
    </w:p>
    <w:p w14:paraId="5AAE3944" w14:textId="77777777" w:rsidR="00FF4163" w:rsidRDefault="00FF4163" w:rsidP="00735EA1">
      <w:pPr>
        <w:pStyle w:val="Default"/>
        <w:spacing w:before="120" w:after="120"/>
        <w:jc w:val="both"/>
        <w:rPr>
          <w:b/>
          <w:bCs/>
          <w:sz w:val="22"/>
          <w:szCs w:val="22"/>
        </w:rPr>
      </w:pPr>
    </w:p>
    <w:p w14:paraId="68D7CF5A" w14:textId="77777777" w:rsidR="00920EC1" w:rsidRPr="000470CB" w:rsidRDefault="00920EC1" w:rsidP="00C82B18">
      <w:pPr>
        <w:jc w:val="both"/>
        <w:rPr>
          <w:rFonts w:ascii="Times New Roman" w:hAnsi="Times New Roman" w:cs="Times New Roman"/>
          <w:b/>
          <w:i/>
        </w:rPr>
      </w:pPr>
      <w:r w:rsidRPr="000470CB">
        <w:rPr>
          <w:rFonts w:ascii="Times New Roman" w:hAnsi="Times New Roman" w:cs="Times New Roman"/>
          <w:b/>
          <w:i/>
        </w:rPr>
        <w:t>Základní informace</w:t>
      </w:r>
    </w:p>
    <w:p w14:paraId="3A3A8DE1" w14:textId="7B2F08A9" w:rsidR="000470CB" w:rsidRPr="000470CB" w:rsidRDefault="000470CB" w:rsidP="000470CB">
      <w:pPr>
        <w:widowControl w:val="0"/>
        <w:suppressAutoHyphens/>
        <w:spacing w:after="0" w:line="360" w:lineRule="atLeast"/>
        <w:jc w:val="both"/>
        <w:textAlignment w:val="baseline"/>
      </w:pPr>
      <w:r w:rsidRPr="000470CB">
        <w:rPr>
          <w:rFonts w:ascii="Times New Roman" w:eastAsia="Times New Roman" w:hAnsi="Times New Roman" w:cs="Times New Roman"/>
          <w:lang w:eastAsia="ar-SA"/>
        </w:rPr>
        <w:t>Nahrazuje Místní poplatek za provoz systému shromažďování, sběru, přepravy, třídění, využívání a odstraňování komunálních odpadů</w:t>
      </w:r>
      <w:r w:rsidR="00EA52D1">
        <w:rPr>
          <w:rFonts w:ascii="Times New Roman" w:eastAsia="Times New Roman" w:hAnsi="Times New Roman" w:cs="Times New Roman"/>
          <w:lang w:eastAsia="ar-SA"/>
        </w:rPr>
        <w:t>.</w:t>
      </w:r>
    </w:p>
    <w:p w14:paraId="7361D6F0" w14:textId="4A2EA9A5" w:rsidR="000470CB" w:rsidRPr="000470CB" w:rsidRDefault="000470CB" w:rsidP="000470CB">
      <w:pPr>
        <w:pStyle w:val="Default"/>
        <w:spacing w:before="120" w:after="120"/>
        <w:jc w:val="both"/>
        <w:rPr>
          <w:bCs/>
          <w:sz w:val="22"/>
          <w:szCs w:val="22"/>
        </w:rPr>
      </w:pPr>
      <w:r w:rsidRPr="000470CB">
        <w:rPr>
          <w:bCs/>
          <w:sz w:val="22"/>
          <w:szCs w:val="22"/>
        </w:rPr>
        <w:t xml:space="preserve">Jedná se o informativní výňatek z Obecně závazné vyhlášky města Rakovník č. </w:t>
      </w:r>
      <w:r w:rsidR="00EA52D1">
        <w:rPr>
          <w:bCs/>
          <w:sz w:val="22"/>
          <w:szCs w:val="22"/>
        </w:rPr>
        <w:t>4</w:t>
      </w:r>
      <w:r w:rsidRPr="000470CB">
        <w:rPr>
          <w:bCs/>
          <w:sz w:val="22"/>
          <w:szCs w:val="22"/>
        </w:rPr>
        <w:t>/202</w:t>
      </w:r>
      <w:r w:rsidR="00EA52D1">
        <w:rPr>
          <w:bCs/>
          <w:sz w:val="22"/>
          <w:szCs w:val="22"/>
        </w:rPr>
        <w:t>3</w:t>
      </w:r>
      <w:r w:rsidRPr="000470CB">
        <w:rPr>
          <w:bCs/>
          <w:sz w:val="22"/>
          <w:szCs w:val="22"/>
        </w:rPr>
        <w:t>, jejíž úplné znění je na webových stránkách města Rakovníka</w:t>
      </w:r>
      <w:r>
        <w:rPr>
          <w:bCs/>
          <w:sz w:val="22"/>
          <w:szCs w:val="22"/>
        </w:rPr>
        <w:t>.</w:t>
      </w:r>
    </w:p>
    <w:p w14:paraId="0B7FAC1A" w14:textId="77777777" w:rsidR="000470CB" w:rsidRPr="00BF3679" w:rsidRDefault="000470CB" w:rsidP="00BF3679">
      <w:pPr>
        <w:spacing w:after="0"/>
        <w:jc w:val="both"/>
        <w:rPr>
          <w:rFonts w:ascii="Times New Roman" w:hAnsi="Times New Roman" w:cs="Times New Roman"/>
          <w:b/>
          <w:color w:val="FF0000"/>
        </w:rPr>
      </w:pPr>
    </w:p>
    <w:p w14:paraId="3BFA1F1D" w14:textId="77777777" w:rsidR="00920EC1" w:rsidRPr="00920EC1" w:rsidRDefault="00920EC1" w:rsidP="00C82B18">
      <w:pPr>
        <w:jc w:val="both"/>
        <w:rPr>
          <w:rFonts w:ascii="Times New Roman" w:hAnsi="Times New Roman" w:cs="Times New Roman"/>
          <w:b/>
          <w:i/>
        </w:rPr>
      </w:pPr>
      <w:r>
        <w:rPr>
          <w:rFonts w:ascii="Times New Roman" w:hAnsi="Times New Roman" w:cs="Times New Roman"/>
          <w:b/>
          <w:i/>
        </w:rPr>
        <w:t>Kdo je poplatník</w:t>
      </w:r>
    </w:p>
    <w:p w14:paraId="058861D2" w14:textId="77777777" w:rsidR="00F40382" w:rsidRPr="005133E3" w:rsidRDefault="00F40382" w:rsidP="00C82B18">
      <w:pPr>
        <w:numPr>
          <w:ilvl w:val="1"/>
          <w:numId w:val="1"/>
        </w:numPr>
        <w:tabs>
          <w:tab w:val="left" w:pos="567"/>
        </w:tabs>
        <w:spacing w:before="120" w:after="60" w:line="264" w:lineRule="auto"/>
        <w:jc w:val="both"/>
        <w:rPr>
          <w:rFonts w:ascii="Times New Roman" w:hAnsi="Times New Roman" w:cs="Times New Roman"/>
          <w:noProof/>
          <w:u w:val="single"/>
        </w:rPr>
      </w:pPr>
      <w:r w:rsidRPr="005133E3">
        <w:rPr>
          <w:rFonts w:ascii="Times New Roman" w:hAnsi="Times New Roman" w:cs="Times New Roman"/>
          <w:noProof/>
          <w:u w:val="single"/>
        </w:rPr>
        <w:t xml:space="preserve">fyzická osoba, </w:t>
      </w:r>
      <w:r w:rsidR="00C82B18">
        <w:rPr>
          <w:rFonts w:ascii="Times New Roman" w:hAnsi="Times New Roman" w:cs="Times New Roman"/>
          <w:noProof/>
          <w:u w:val="single"/>
        </w:rPr>
        <w:t>která je přihlášená ve městě</w:t>
      </w:r>
      <w:r w:rsidR="00FF4163">
        <w:rPr>
          <w:rFonts w:ascii="Times New Roman" w:hAnsi="Times New Roman" w:cs="Times New Roman"/>
          <w:noProof/>
          <w:u w:val="single"/>
        </w:rPr>
        <w:t>,</w:t>
      </w:r>
      <w:r w:rsidR="00EA1ECC">
        <w:rPr>
          <w:rFonts w:ascii="Times New Roman" w:hAnsi="Times New Roman" w:cs="Times New Roman"/>
          <w:noProof/>
          <w:u w:val="single"/>
        </w:rPr>
        <w:t xml:space="preserve"> </w:t>
      </w:r>
    </w:p>
    <w:p w14:paraId="5C1D774D" w14:textId="77777777" w:rsidR="00F40382" w:rsidRPr="00EA1ECC" w:rsidRDefault="00EA1ECC" w:rsidP="00C82B18">
      <w:pPr>
        <w:numPr>
          <w:ilvl w:val="1"/>
          <w:numId w:val="1"/>
        </w:numPr>
        <w:tabs>
          <w:tab w:val="left" w:pos="567"/>
        </w:tabs>
        <w:spacing w:before="120" w:after="60" w:line="264" w:lineRule="auto"/>
        <w:jc w:val="both"/>
        <w:rPr>
          <w:rFonts w:ascii="Times New Roman" w:hAnsi="Times New Roman" w:cs="Times New Roman"/>
          <w:noProof/>
        </w:rPr>
      </w:pPr>
      <w:r>
        <w:rPr>
          <w:rFonts w:ascii="Times New Roman" w:hAnsi="Times New Roman" w:cs="Times New Roman"/>
          <w:noProof/>
          <w:u w:val="single"/>
        </w:rPr>
        <w:t>vlastník nemovité věci zahrnující byt, rodinný dům nebo stavbu pro rodinnou rekreaci, ve které není přihlášená žádná fyzická osoba a která je umíst</w:t>
      </w:r>
      <w:r w:rsidR="00FE7BAB">
        <w:rPr>
          <w:rFonts w:ascii="Times New Roman" w:hAnsi="Times New Roman" w:cs="Times New Roman"/>
          <w:noProof/>
          <w:u w:val="single"/>
        </w:rPr>
        <w:t>ěn</w:t>
      </w:r>
      <w:r>
        <w:rPr>
          <w:rFonts w:ascii="Times New Roman" w:hAnsi="Times New Roman" w:cs="Times New Roman"/>
          <w:noProof/>
          <w:u w:val="single"/>
        </w:rPr>
        <w:t>a na území města.</w:t>
      </w:r>
    </w:p>
    <w:p w14:paraId="71769FC8" w14:textId="77777777" w:rsidR="00EA1ECC" w:rsidRPr="00735EA1" w:rsidRDefault="00FE7BAB" w:rsidP="00B60515">
      <w:pPr>
        <w:tabs>
          <w:tab w:val="left" w:pos="567"/>
        </w:tabs>
        <w:spacing w:before="120" w:line="264" w:lineRule="auto"/>
        <w:jc w:val="both"/>
        <w:rPr>
          <w:rFonts w:ascii="Times New Roman" w:hAnsi="Times New Roman" w:cs="Times New Roman"/>
          <w:noProof/>
        </w:rPr>
      </w:pPr>
      <w:r>
        <w:rPr>
          <w:rFonts w:ascii="Times New Roman" w:hAnsi="Times New Roman" w:cs="Times New Roman"/>
          <w:noProof/>
        </w:rPr>
        <w:t>S</w:t>
      </w:r>
      <w:r w:rsidR="003B66DB" w:rsidRPr="00735EA1">
        <w:rPr>
          <w:rFonts w:ascii="Times New Roman" w:hAnsi="Times New Roman" w:cs="Times New Roman"/>
          <w:noProof/>
        </w:rPr>
        <w:t>poluvlastní</w:t>
      </w:r>
      <w:r>
        <w:rPr>
          <w:rFonts w:ascii="Times New Roman" w:hAnsi="Times New Roman" w:cs="Times New Roman"/>
          <w:noProof/>
        </w:rPr>
        <w:t>ci</w:t>
      </w:r>
      <w:r w:rsidR="003B66DB" w:rsidRPr="00735EA1">
        <w:rPr>
          <w:rFonts w:ascii="Times New Roman" w:hAnsi="Times New Roman" w:cs="Times New Roman"/>
          <w:noProof/>
        </w:rPr>
        <w:t xml:space="preserve"> nemovité věci zahrnující byt, rodinný dům nebo stavbu pro rodinnou rekreaci</w:t>
      </w:r>
      <w:r>
        <w:rPr>
          <w:rFonts w:ascii="Times New Roman" w:hAnsi="Times New Roman" w:cs="Times New Roman"/>
          <w:noProof/>
        </w:rPr>
        <w:t xml:space="preserve"> jsou povinni</w:t>
      </w:r>
      <w:r w:rsidR="003B66DB" w:rsidRPr="00735EA1">
        <w:rPr>
          <w:rFonts w:ascii="Times New Roman" w:hAnsi="Times New Roman" w:cs="Times New Roman"/>
          <w:noProof/>
        </w:rPr>
        <w:t xml:space="preserve"> plnit poplatkovou povinnost společně a nerozdílně</w:t>
      </w:r>
      <w:r w:rsidR="001B321F">
        <w:rPr>
          <w:rFonts w:ascii="Times New Roman" w:hAnsi="Times New Roman" w:cs="Times New Roman"/>
          <w:noProof/>
        </w:rPr>
        <w:t xml:space="preserve"> (dále jen „solidární poplatníci“)</w:t>
      </w:r>
      <w:r w:rsidR="003B66DB" w:rsidRPr="00735EA1">
        <w:rPr>
          <w:rFonts w:ascii="Times New Roman" w:hAnsi="Times New Roman" w:cs="Times New Roman"/>
          <w:noProof/>
        </w:rPr>
        <w:t>.</w:t>
      </w:r>
    </w:p>
    <w:p w14:paraId="6EDCC18D" w14:textId="77777777" w:rsidR="00E9303A" w:rsidRDefault="00E9303A" w:rsidP="00E9303A">
      <w:pPr>
        <w:tabs>
          <w:tab w:val="left" w:pos="567"/>
        </w:tabs>
        <w:spacing w:before="120" w:after="60" w:line="264" w:lineRule="auto"/>
        <w:jc w:val="both"/>
        <w:rPr>
          <w:rFonts w:ascii="Times New Roman" w:hAnsi="Times New Roman" w:cs="Times New Roman"/>
          <w:noProof/>
        </w:rPr>
      </w:pPr>
      <w:r>
        <w:rPr>
          <w:rFonts w:ascii="Times New Roman" w:hAnsi="Times New Roman" w:cs="Times New Roman"/>
          <w:noProof/>
        </w:rPr>
        <w:t>Osoby, které platí poplatek za více fyzických osob, jsou povinny správci poplatku oznámit jména, příjmení a data narození osob, za které poplatek platí.</w:t>
      </w:r>
    </w:p>
    <w:p w14:paraId="25FA2ED8" w14:textId="77777777" w:rsidR="000470CB" w:rsidRDefault="000470CB" w:rsidP="00BF3679">
      <w:pPr>
        <w:tabs>
          <w:tab w:val="left" w:pos="567"/>
        </w:tabs>
        <w:spacing w:after="0" w:line="264" w:lineRule="auto"/>
        <w:jc w:val="both"/>
        <w:rPr>
          <w:rFonts w:ascii="Times New Roman" w:hAnsi="Times New Roman" w:cs="Times New Roman"/>
          <w:noProof/>
        </w:rPr>
      </w:pPr>
    </w:p>
    <w:p w14:paraId="09E3C83F" w14:textId="77777777" w:rsidR="00571AE4" w:rsidRPr="000470CB" w:rsidRDefault="00571AE4" w:rsidP="00571AE4">
      <w:pPr>
        <w:jc w:val="both"/>
        <w:rPr>
          <w:rFonts w:ascii="Times New Roman" w:hAnsi="Times New Roman" w:cs="Times New Roman"/>
          <w:b/>
          <w:i/>
        </w:rPr>
      </w:pPr>
      <w:r w:rsidRPr="000470CB">
        <w:rPr>
          <w:rFonts w:ascii="Times New Roman" w:hAnsi="Times New Roman" w:cs="Times New Roman"/>
          <w:b/>
          <w:i/>
        </w:rPr>
        <w:t>Kdo je oprávněn jednat</w:t>
      </w:r>
    </w:p>
    <w:p w14:paraId="0285E013" w14:textId="77777777" w:rsidR="00571AE4" w:rsidRDefault="00571AE4" w:rsidP="00703486">
      <w:pPr>
        <w:tabs>
          <w:tab w:val="left" w:pos="567"/>
        </w:tabs>
        <w:spacing w:before="120" w:line="264" w:lineRule="auto"/>
        <w:jc w:val="both"/>
        <w:rPr>
          <w:rFonts w:ascii="Times New Roman" w:hAnsi="Times New Roman" w:cs="Times New Roman"/>
          <w:noProof/>
        </w:rPr>
      </w:pPr>
      <w:r w:rsidRPr="000470CB">
        <w:rPr>
          <w:rFonts w:ascii="Times New Roman" w:hAnsi="Times New Roman" w:cs="Times New Roman"/>
          <w:noProof/>
        </w:rPr>
        <w:t>Poplatník.</w:t>
      </w:r>
      <w:r w:rsidR="000470CB" w:rsidRPr="000470CB">
        <w:rPr>
          <w:rFonts w:ascii="Times New Roman" w:hAnsi="Times New Roman" w:cs="Times New Roman"/>
          <w:noProof/>
        </w:rPr>
        <w:t xml:space="preserve">  </w:t>
      </w:r>
    </w:p>
    <w:p w14:paraId="64F1DB71" w14:textId="77777777" w:rsidR="000470CB" w:rsidRPr="000470CB" w:rsidRDefault="000470CB" w:rsidP="00BF3679">
      <w:pPr>
        <w:tabs>
          <w:tab w:val="left" w:pos="567"/>
        </w:tabs>
        <w:spacing w:after="0" w:line="264" w:lineRule="auto"/>
        <w:jc w:val="both"/>
        <w:rPr>
          <w:rFonts w:ascii="Times New Roman" w:hAnsi="Times New Roman" w:cs="Times New Roman"/>
          <w:noProof/>
        </w:rPr>
      </w:pPr>
    </w:p>
    <w:p w14:paraId="2D7C7424" w14:textId="77777777" w:rsidR="00F40382" w:rsidRPr="00703486" w:rsidRDefault="00703486" w:rsidP="00703486">
      <w:pPr>
        <w:jc w:val="both"/>
        <w:rPr>
          <w:rFonts w:ascii="Times New Roman" w:hAnsi="Times New Roman" w:cs="Times New Roman"/>
          <w:b/>
          <w:i/>
        </w:rPr>
      </w:pPr>
      <w:r w:rsidRPr="00703486">
        <w:rPr>
          <w:rFonts w:ascii="Times New Roman" w:hAnsi="Times New Roman" w:cs="Times New Roman"/>
          <w:b/>
          <w:i/>
        </w:rPr>
        <w:t>Ohlašovací povinnost</w:t>
      </w:r>
    </w:p>
    <w:p w14:paraId="1A805DC0" w14:textId="77777777" w:rsidR="00735EA1" w:rsidRDefault="00735EA1" w:rsidP="00735EA1">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Poplatník je povinen </w:t>
      </w:r>
      <w:r w:rsidRPr="00842171">
        <w:rPr>
          <w:rFonts w:ascii="Times New Roman" w:hAnsi="Times New Roman" w:cs="Times New Roman"/>
        </w:rPr>
        <w:t>oznámit správci poplatku vznik</w:t>
      </w:r>
      <w:r w:rsidR="00FF4163" w:rsidRPr="00842171">
        <w:rPr>
          <w:rFonts w:ascii="Times New Roman" w:hAnsi="Times New Roman" w:cs="Times New Roman"/>
        </w:rPr>
        <w:t>, změn</w:t>
      </w:r>
      <w:r w:rsidR="00037E7F" w:rsidRPr="00842171">
        <w:rPr>
          <w:rFonts w:ascii="Times New Roman" w:hAnsi="Times New Roman" w:cs="Times New Roman"/>
        </w:rPr>
        <w:t>u</w:t>
      </w:r>
      <w:r w:rsidRPr="00842171">
        <w:rPr>
          <w:rFonts w:ascii="Times New Roman" w:hAnsi="Times New Roman" w:cs="Times New Roman"/>
        </w:rPr>
        <w:t xml:space="preserve"> a zánik poplatkové povinnosti </w:t>
      </w:r>
      <w:r w:rsidRPr="00842171">
        <w:rPr>
          <w:rFonts w:ascii="Times New Roman" w:hAnsi="Times New Roman" w:cs="Times New Roman"/>
          <w:u w:val="single"/>
        </w:rPr>
        <w:t>nejpozději do 15 dnů</w:t>
      </w:r>
      <w:r w:rsidRPr="00842171">
        <w:rPr>
          <w:rFonts w:ascii="Times New Roman" w:hAnsi="Times New Roman" w:cs="Times New Roman"/>
        </w:rPr>
        <w:t xml:space="preserve"> ode dne, kdy poplatková povinnost vznikla</w:t>
      </w:r>
      <w:r w:rsidR="00FF4163" w:rsidRPr="00842171">
        <w:rPr>
          <w:rFonts w:ascii="Times New Roman" w:hAnsi="Times New Roman" w:cs="Times New Roman"/>
        </w:rPr>
        <w:t xml:space="preserve"> či</w:t>
      </w:r>
      <w:r w:rsidRPr="00842171">
        <w:rPr>
          <w:rFonts w:ascii="Times New Roman" w:hAnsi="Times New Roman" w:cs="Times New Roman"/>
        </w:rPr>
        <w:t xml:space="preserve"> zanikla</w:t>
      </w:r>
      <w:r w:rsidR="00FF4163" w:rsidRPr="00842171">
        <w:rPr>
          <w:rFonts w:ascii="Times New Roman" w:hAnsi="Times New Roman" w:cs="Times New Roman"/>
        </w:rPr>
        <w:t xml:space="preserve">, popř. doložit </w:t>
      </w:r>
      <w:r w:rsidR="00037E7F" w:rsidRPr="00842171">
        <w:rPr>
          <w:rFonts w:ascii="Times New Roman" w:hAnsi="Times New Roman" w:cs="Times New Roman"/>
        </w:rPr>
        <w:t xml:space="preserve">v této lhůtě </w:t>
      </w:r>
      <w:r w:rsidR="00FF4163" w:rsidRPr="00842171">
        <w:rPr>
          <w:rFonts w:ascii="Times New Roman" w:hAnsi="Times New Roman" w:cs="Times New Roman"/>
        </w:rPr>
        <w:t>existenci skutečností, zakládajících nárok na osvobození nebo úlevu z</w:t>
      </w:r>
      <w:r w:rsidR="001B321F" w:rsidRPr="00842171">
        <w:rPr>
          <w:rFonts w:ascii="Times New Roman" w:hAnsi="Times New Roman" w:cs="Times New Roman"/>
        </w:rPr>
        <w:t> </w:t>
      </w:r>
      <w:r w:rsidR="00FF4163" w:rsidRPr="00842171">
        <w:rPr>
          <w:rFonts w:ascii="Times New Roman" w:hAnsi="Times New Roman" w:cs="Times New Roman"/>
        </w:rPr>
        <w:t>poplatku</w:t>
      </w:r>
      <w:r w:rsidR="001B321F" w:rsidRPr="00842171">
        <w:rPr>
          <w:rFonts w:ascii="Times New Roman" w:hAnsi="Times New Roman" w:cs="Times New Roman"/>
        </w:rPr>
        <w:t xml:space="preserve"> (v opačném případě nárok na osvobození nebo úlevu zaniká)</w:t>
      </w:r>
      <w:r w:rsidRPr="00842171">
        <w:rPr>
          <w:rFonts w:ascii="Times New Roman" w:hAnsi="Times New Roman" w:cs="Times New Roman"/>
        </w:rPr>
        <w:t xml:space="preserve">. </w:t>
      </w:r>
    </w:p>
    <w:p w14:paraId="49994BF7" w14:textId="77777777" w:rsidR="00571AE4" w:rsidRDefault="00571AE4" w:rsidP="00735EA1">
      <w:pPr>
        <w:spacing w:after="0" w:line="240" w:lineRule="auto"/>
        <w:jc w:val="both"/>
        <w:rPr>
          <w:rFonts w:ascii="Times New Roman" w:hAnsi="Times New Roman" w:cs="Times New Roman"/>
          <w:color w:val="000000"/>
        </w:rPr>
      </w:pPr>
    </w:p>
    <w:p w14:paraId="19042BEF" w14:textId="77777777" w:rsidR="00735EA1" w:rsidRDefault="00842171" w:rsidP="00735EA1">
      <w:pPr>
        <w:pStyle w:val="Default"/>
        <w:jc w:val="both"/>
        <w:rPr>
          <w:sz w:val="22"/>
          <w:szCs w:val="22"/>
        </w:rPr>
      </w:pPr>
      <w:r>
        <w:rPr>
          <w:sz w:val="22"/>
          <w:szCs w:val="22"/>
        </w:rPr>
        <w:t>U poplatníků podle písm. a) s</w:t>
      </w:r>
      <w:r w:rsidR="00735EA1">
        <w:rPr>
          <w:sz w:val="22"/>
          <w:szCs w:val="22"/>
        </w:rPr>
        <w:t>právce poplatku nevyžaduje nahlášení vzniku/zániku poplatkové povinnosti z důvodu přihlášení/odhlášení pobytu v Rakovníku, tyto údaje zjišťuje sám z dostupných rejstříků a evidencí.</w:t>
      </w:r>
    </w:p>
    <w:p w14:paraId="50162433" w14:textId="77777777" w:rsidR="00735EA1" w:rsidRDefault="00735EA1" w:rsidP="00735EA1">
      <w:pPr>
        <w:spacing w:after="0" w:line="240" w:lineRule="auto"/>
        <w:jc w:val="both"/>
        <w:rPr>
          <w:rFonts w:ascii="Times New Roman" w:hAnsi="Times New Roman" w:cs="Times New Roman"/>
          <w:color w:val="000000"/>
        </w:rPr>
      </w:pPr>
    </w:p>
    <w:p w14:paraId="7C779117" w14:textId="77777777" w:rsidR="00735EA1" w:rsidRDefault="00735EA1" w:rsidP="00735EA1">
      <w:pPr>
        <w:pStyle w:val="Default"/>
        <w:jc w:val="both"/>
        <w:rPr>
          <w:sz w:val="22"/>
          <w:szCs w:val="22"/>
        </w:rPr>
      </w:pPr>
      <w:r>
        <w:rPr>
          <w:sz w:val="22"/>
          <w:szCs w:val="22"/>
        </w:rPr>
        <w:t>Správce poplatku nevyžaduje nahlášení dovršení věku 4 let u dětí a 70 let u seniorů, tyto údaje zjišťuje sám z dostupných z dostupných rejstříků a evidencí.</w:t>
      </w:r>
    </w:p>
    <w:p w14:paraId="12061406" w14:textId="77777777" w:rsidR="00735EA1" w:rsidRDefault="00735EA1" w:rsidP="00735EA1">
      <w:pPr>
        <w:pStyle w:val="Default"/>
        <w:jc w:val="both"/>
        <w:rPr>
          <w:sz w:val="22"/>
          <w:szCs w:val="22"/>
        </w:rPr>
      </w:pPr>
    </w:p>
    <w:p w14:paraId="0E3AD69E" w14:textId="77777777" w:rsidR="00556AEA" w:rsidRDefault="00735EA1" w:rsidP="008D4D7F">
      <w:pPr>
        <w:pStyle w:val="Default"/>
        <w:jc w:val="both"/>
        <w:rPr>
          <w:sz w:val="22"/>
          <w:szCs w:val="22"/>
        </w:rPr>
      </w:pPr>
      <w:r>
        <w:rPr>
          <w:sz w:val="22"/>
          <w:szCs w:val="22"/>
        </w:rPr>
        <w:t>Dojde-li ke změn</w:t>
      </w:r>
      <w:r w:rsidR="00037E7F">
        <w:rPr>
          <w:sz w:val="22"/>
          <w:szCs w:val="22"/>
        </w:rPr>
        <w:t>ě</w:t>
      </w:r>
      <w:r>
        <w:rPr>
          <w:sz w:val="22"/>
          <w:szCs w:val="22"/>
        </w:rPr>
        <w:t xml:space="preserve"> v</w:t>
      </w:r>
      <w:r w:rsidR="00037E7F">
        <w:rPr>
          <w:sz w:val="22"/>
          <w:szCs w:val="22"/>
        </w:rPr>
        <w:t> </w:t>
      </w:r>
      <w:r w:rsidR="00037E7F" w:rsidRPr="00AC5290">
        <w:rPr>
          <w:color w:val="auto"/>
          <w:sz w:val="22"/>
          <w:szCs w:val="22"/>
        </w:rPr>
        <w:t xml:space="preserve">již učiněném </w:t>
      </w:r>
      <w:r>
        <w:rPr>
          <w:sz w:val="22"/>
          <w:szCs w:val="22"/>
        </w:rPr>
        <w:t>ohlášení, je poplatník povinen tuto změnu nahlásit do 15 dnů ode dne, kdy nastal</w:t>
      </w:r>
      <w:r w:rsidR="00037E7F">
        <w:rPr>
          <w:sz w:val="22"/>
          <w:szCs w:val="22"/>
        </w:rPr>
        <w:t>a</w:t>
      </w:r>
      <w:r>
        <w:rPr>
          <w:sz w:val="22"/>
          <w:szCs w:val="22"/>
        </w:rPr>
        <w:t>.</w:t>
      </w:r>
    </w:p>
    <w:p w14:paraId="024813DD" w14:textId="77777777" w:rsidR="00571AE4" w:rsidRPr="00A23F82" w:rsidRDefault="00571AE4" w:rsidP="00BF3679">
      <w:pPr>
        <w:tabs>
          <w:tab w:val="left" w:pos="567"/>
        </w:tabs>
        <w:spacing w:after="0" w:line="264" w:lineRule="auto"/>
        <w:jc w:val="both"/>
        <w:rPr>
          <w:rFonts w:ascii="Times New Roman" w:hAnsi="Times New Roman" w:cs="Times New Roman"/>
          <w:b/>
          <w:noProof/>
        </w:rPr>
      </w:pPr>
    </w:p>
    <w:p w14:paraId="222EBC0F" w14:textId="77777777" w:rsidR="00695147" w:rsidRPr="00D21081" w:rsidRDefault="00695147" w:rsidP="00665E97">
      <w:pPr>
        <w:tabs>
          <w:tab w:val="left" w:pos="567"/>
        </w:tabs>
        <w:spacing w:line="264" w:lineRule="auto"/>
        <w:jc w:val="both"/>
        <w:rPr>
          <w:rFonts w:ascii="Times New Roman" w:hAnsi="Times New Roman" w:cs="Times New Roman"/>
          <w:b/>
          <w:i/>
          <w:noProof/>
        </w:rPr>
      </w:pPr>
      <w:r w:rsidRPr="00D21081">
        <w:rPr>
          <w:rFonts w:ascii="Times New Roman" w:hAnsi="Times New Roman" w:cs="Times New Roman"/>
          <w:b/>
          <w:i/>
          <w:noProof/>
        </w:rPr>
        <w:t>Jak začít</w:t>
      </w:r>
      <w:r w:rsidR="00037E7F">
        <w:rPr>
          <w:rFonts w:ascii="Times New Roman" w:hAnsi="Times New Roman" w:cs="Times New Roman"/>
          <w:b/>
          <w:i/>
          <w:noProof/>
        </w:rPr>
        <w:t xml:space="preserve"> </w:t>
      </w:r>
    </w:p>
    <w:p w14:paraId="75F15CD2" w14:textId="77777777" w:rsidR="00E9303A" w:rsidRDefault="00695147" w:rsidP="00703486">
      <w:pPr>
        <w:tabs>
          <w:tab w:val="left" w:pos="567"/>
        </w:tabs>
        <w:spacing w:before="120" w:line="264" w:lineRule="auto"/>
        <w:jc w:val="both"/>
        <w:rPr>
          <w:rFonts w:ascii="Times New Roman" w:hAnsi="Times New Roman" w:cs="Times New Roman"/>
          <w:noProof/>
          <w:color w:val="1F497D" w:themeColor="text2"/>
          <w:u w:val="single"/>
        </w:rPr>
      </w:pPr>
      <w:r>
        <w:rPr>
          <w:rFonts w:ascii="Times New Roman" w:hAnsi="Times New Roman" w:cs="Times New Roman"/>
          <w:noProof/>
        </w:rPr>
        <w:t xml:space="preserve">Poplatník je povinen splnit ohlašovací povinnost – vyplněním formuláře k ohlášení vzniku poplatkové povinnosti a jeho doručení správci poplatku. K ohlášení může plátce použít formulář dostupný u správce poplatku nebo na webových stránkách města Rakovník </w:t>
      </w:r>
      <w:hyperlink r:id="rId8" w:history="1">
        <w:r w:rsidR="00D21081" w:rsidRPr="005F7215">
          <w:rPr>
            <w:rStyle w:val="Hypertextovodkaz"/>
            <w:rFonts w:ascii="Times New Roman" w:hAnsi="Times New Roman" w:cs="Times New Roman"/>
            <w:noProof/>
          </w:rPr>
          <w:t>https://www.mesto-rakovnik.cz/</w:t>
        </w:r>
      </w:hyperlink>
      <w:r w:rsidR="003C1D80">
        <w:rPr>
          <w:rFonts w:ascii="Times New Roman" w:hAnsi="Times New Roman" w:cs="Times New Roman"/>
          <w:noProof/>
          <w:color w:val="1F497D" w:themeColor="text2"/>
          <w:u w:val="single"/>
        </w:rPr>
        <w:t xml:space="preserve"> </w:t>
      </w:r>
    </w:p>
    <w:p w14:paraId="4782DF2C" w14:textId="77777777" w:rsidR="00AC5290" w:rsidRPr="00BF3679" w:rsidRDefault="00AC5290" w:rsidP="00BF3679">
      <w:pPr>
        <w:tabs>
          <w:tab w:val="left" w:pos="567"/>
        </w:tabs>
        <w:spacing w:after="0" w:line="264" w:lineRule="auto"/>
        <w:jc w:val="both"/>
        <w:rPr>
          <w:rFonts w:ascii="Times New Roman" w:hAnsi="Times New Roman" w:cs="Times New Roman"/>
          <w:b/>
          <w:noProof/>
        </w:rPr>
      </w:pPr>
    </w:p>
    <w:p w14:paraId="02B870A2" w14:textId="77777777" w:rsidR="00D21081" w:rsidRDefault="00D21081" w:rsidP="00665E97">
      <w:pPr>
        <w:tabs>
          <w:tab w:val="left" w:pos="567"/>
        </w:tabs>
        <w:spacing w:line="264" w:lineRule="auto"/>
        <w:jc w:val="both"/>
        <w:rPr>
          <w:rFonts w:ascii="Times New Roman" w:hAnsi="Times New Roman" w:cs="Times New Roman"/>
          <w:b/>
          <w:i/>
          <w:noProof/>
        </w:rPr>
      </w:pPr>
      <w:r w:rsidRPr="00D21081">
        <w:rPr>
          <w:rFonts w:ascii="Times New Roman" w:hAnsi="Times New Roman" w:cs="Times New Roman"/>
          <w:b/>
          <w:i/>
          <w:noProof/>
        </w:rPr>
        <w:t>Kde můžete danou situaci řešit</w:t>
      </w:r>
    </w:p>
    <w:p w14:paraId="78C59B90" w14:textId="61823E54" w:rsidR="00037E7F" w:rsidRDefault="00D21081" w:rsidP="00037E7F">
      <w:pPr>
        <w:tabs>
          <w:tab w:val="left" w:pos="567"/>
        </w:tabs>
        <w:spacing w:before="120" w:line="264" w:lineRule="auto"/>
        <w:jc w:val="both"/>
        <w:rPr>
          <w:rFonts w:ascii="Times New Roman" w:hAnsi="Times New Roman" w:cs="Times New Roman"/>
          <w:noProof/>
        </w:rPr>
      </w:pPr>
      <w:r>
        <w:rPr>
          <w:rFonts w:ascii="Times New Roman" w:hAnsi="Times New Roman" w:cs="Times New Roman"/>
          <w:noProof/>
        </w:rPr>
        <w:t>Městský úřad v Rakovníku, Husovo nám. 27, 269 18 Rakovník</w:t>
      </w:r>
      <w:r w:rsidR="00FD225F">
        <w:rPr>
          <w:rFonts w:ascii="Times New Roman" w:hAnsi="Times New Roman" w:cs="Times New Roman"/>
          <w:noProof/>
        </w:rPr>
        <w:t xml:space="preserve"> (přízemí budovy)</w:t>
      </w:r>
    </w:p>
    <w:p w14:paraId="4FEDE3AB" w14:textId="46D96116" w:rsidR="00D21081" w:rsidRDefault="00D21081" w:rsidP="00037E7F">
      <w:pPr>
        <w:tabs>
          <w:tab w:val="left" w:pos="567"/>
        </w:tabs>
        <w:spacing w:before="120" w:line="264" w:lineRule="auto"/>
        <w:jc w:val="both"/>
        <w:rPr>
          <w:rFonts w:ascii="Times New Roman" w:hAnsi="Times New Roman" w:cs="Times New Roman"/>
          <w:noProof/>
        </w:rPr>
      </w:pPr>
      <w:r>
        <w:rPr>
          <w:rFonts w:ascii="Times New Roman" w:hAnsi="Times New Roman" w:cs="Times New Roman"/>
          <w:noProof/>
        </w:rPr>
        <w:t xml:space="preserve">Ekonomický odbor, oddělení místních poplatků a vymáhání – </w:t>
      </w:r>
      <w:r w:rsidRPr="00D21081">
        <w:rPr>
          <w:rFonts w:ascii="Times New Roman" w:hAnsi="Times New Roman" w:cs="Times New Roman"/>
          <w:b/>
          <w:noProof/>
        </w:rPr>
        <w:t>kancelář č</w:t>
      </w:r>
      <w:r>
        <w:rPr>
          <w:rFonts w:ascii="Times New Roman" w:hAnsi="Times New Roman" w:cs="Times New Roman"/>
          <w:noProof/>
        </w:rPr>
        <w:t xml:space="preserve">. </w:t>
      </w:r>
      <w:r w:rsidR="00FD225F" w:rsidRPr="00FD225F">
        <w:rPr>
          <w:rFonts w:ascii="Times New Roman" w:hAnsi="Times New Roman" w:cs="Times New Roman"/>
          <w:b/>
          <w:bCs/>
          <w:noProof/>
        </w:rPr>
        <w:t>30</w:t>
      </w:r>
      <w:r>
        <w:rPr>
          <w:rFonts w:ascii="Times New Roman" w:hAnsi="Times New Roman" w:cs="Times New Roman"/>
          <w:noProof/>
        </w:rPr>
        <w:t xml:space="preserve">, tel.:  </w:t>
      </w:r>
      <w:r w:rsidRPr="00D21081">
        <w:rPr>
          <w:rFonts w:ascii="Times New Roman" w:hAnsi="Times New Roman" w:cs="Times New Roman"/>
          <w:b/>
          <w:noProof/>
        </w:rPr>
        <w:t>313 259 104</w:t>
      </w:r>
    </w:p>
    <w:p w14:paraId="7443E75E" w14:textId="77777777" w:rsidR="00D21081" w:rsidRDefault="00D21081" w:rsidP="003C1D80">
      <w:pPr>
        <w:tabs>
          <w:tab w:val="left" w:pos="567"/>
        </w:tabs>
        <w:spacing w:after="0" w:line="264" w:lineRule="auto"/>
        <w:jc w:val="both"/>
        <w:rPr>
          <w:rFonts w:ascii="Times New Roman" w:hAnsi="Times New Roman" w:cs="Times New Roman"/>
          <w:noProof/>
        </w:rPr>
      </w:pPr>
      <w:r>
        <w:rPr>
          <w:rFonts w:ascii="Times New Roman" w:hAnsi="Times New Roman" w:cs="Times New Roman"/>
          <w:noProof/>
        </w:rPr>
        <w:t xml:space="preserve">Denisa Brožová, e-mail: </w:t>
      </w:r>
      <w:hyperlink r:id="rId9" w:history="1">
        <w:r w:rsidRPr="005F7215">
          <w:rPr>
            <w:rStyle w:val="Hypertextovodkaz"/>
            <w:rFonts w:ascii="Times New Roman" w:hAnsi="Times New Roman" w:cs="Times New Roman"/>
            <w:noProof/>
          </w:rPr>
          <w:t>dbrozova@murako.cz</w:t>
        </w:r>
      </w:hyperlink>
    </w:p>
    <w:p w14:paraId="6C0FEF97" w14:textId="310CDB71" w:rsidR="00D21081" w:rsidRDefault="00D21081" w:rsidP="003C1D80">
      <w:pPr>
        <w:tabs>
          <w:tab w:val="left" w:pos="567"/>
        </w:tabs>
        <w:spacing w:after="0" w:line="264" w:lineRule="auto"/>
        <w:jc w:val="both"/>
        <w:rPr>
          <w:rFonts w:ascii="Times New Roman" w:hAnsi="Times New Roman" w:cs="Times New Roman"/>
          <w:noProof/>
        </w:rPr>
      </w:pPr>
      <w:r>
        <w:rPr>
          <w:rFonts w:ascii="Times New Roman" w:hAnsi="Times New Roman" w:cs="Times New Roman"/>
          <w:noProof/>
        </w:rPr>
        <w:t xml:space="preserve">Lenka Sixtová, e-mail: </w:t>
      </w:r>
      <w:r w:rsidR="00FD225F">
        <w:rPr>
          <w:rFonts w:ascii="Times New Roman" w:hAnsi="Times New Roman" w:cs="Times New Roman"/>
          <w:noProof/>
        </w:rPr>
        <w:t xml:space="preserve">   </w:t>
      </w:r>
      <w:hyperlink r:id="rId10" w:history="1">
        <w:r w:rsidR="00FD225F" w:rsidRPr="001C47F8">
          <w:rPr>
            <w:rStyle w:val="Hypertextovodkaz"/>
            <w:rFonts w:ascii="Times New Roman" w:hAnsi="Times New Roman" w:cs="Times New Roman"/>
            <w:noProof/>
          </w:rPr>
          <w:t>lsixtova@murako.cz</w:t>
        </w:r>
      </w:hyperlink>
    </w:p>
    <w:p w14:paraId="3A676A2B" w14:textId="77777777" w:rsidR="00D21081" w:rsidRDefault="00725891" w:rsidP="00C82B18">
      <w:pPr>
        <w:tabs>
          <w:tab w:val="left" w:pos="567"/>
        </w:tabs>
        <w:spacing w:before="120" w:after="60" w:line="264" w:lineRule="auto"/>
        <w:jc w:val="both"/>
        <w:rPr>
          <w:rFonts w:ascii="Times New Roman" w:hAnsi="Times New Roman" w:cs="Times New Roman"/>
          <w:noProof/>
        </w:rPr>
      </w:pPr>
      <w:r>
        <w:rPr>
          <w:rFonts w:ascii="Times New Roman" w:hAnsi="Times New Roman" w:cs="Times New Roman"/>
          <w:noProof/>
        </w:rPr>
        <w:t xml:space="preserve">Úřední hodiny: </w:t>
      </w:r>
      <w:r>
        <w:rPr>
          <w:rFonts w:ascii="Times New Roman" w:hAnsi="Times New Roman" w:cs="Times New Roman"/>
          <w:noProof/>
        </w:rPr>
        <w:tab/>
      </w:r>
      <w:r>
        <w:rPr>
          <w:rFonts w:ascii="Times New Roman" w:hAnsi="Times New Roman" w:cs="Times New Roman"/>
          <w:noProof/>
        </w:rPr>
        <w:tab/>
        <w:t>Pondělí, S</w:t>
      </w:r>
      <w:r w:rsidR="003C1D80">
        <w:rPr>
          <w:rFonts w:ascii="Times New Roman" w:hAnsi="Times New Roman" w:cs="Times New Roman"/>
          <w:noProof/>
        </w:rPr>
        <w:t>tředa</w:t>
      </w:r>
      <w:r w:rsidR="003C1D80">
        <w:rPr>
          <w:rFonts w:ascii="Times New Roman" w:hAnsi="Times New Roman" w:cs="Times New Roman"/>
          <w:noProof/>
        </w:rPr>
        <w:tab/>
      </w:r>
      <w:r w:rsidR="003C1D80">
        <w:rPr>
          <w:rFonts w:ascii="Times New Roman" w:hAnsi="Times New Roman" w:cs="Times New Roman"/>
          <w:noProof/>
        </w:rPr>
        <w:tab/>
      </w:r>
      <w:r w:rsidR="003C1D80">
        <w:rPr>
          <w:rFonts w:ascii="Times New Roman" w:hAnsi="Times New Roman" w:cs="Times New Roman"/>
          <w:noProof/>
        </w:rPr>
        <w:tab/>
      </w:r>
      <w:r w:rsidR="003C1D80">
        <w:rPr>
          <w:rFonts w:ascii="Times New Roman" w:hAnsi="Times New Roman" w:cs="Times New Roman"/>
          <w:noProof/>
        </w:rPr>
        <w:tab/>
        <w:t>8:00 – 17:00</w:t>
      </w:r>
    </w:p>
    <w:p w14:paraId="2C60C645" w14:textId="77777777" w:rsidR="003C1D80" w:rsidRDefault="003C1D80" w:rsidP="00C82B18">
      <w:pPr>
        <w:tabs>
          <w:tab w:val="left" w:pos="567"/>
        </w:tabs>
        <w:spacing w:before="120" w:after="60" w:line="264" w:lineRule="auto"/>
        <w:jc w:val="both"/>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Pátek</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t>8:00 – 12:00</w:t>
      </w:r>
    </w:p>
    <w:p w14:paraId="17A305F5" w14:textId="77777777" w:rsidR="003C1D80" w:rsidRPr="00703486" w:rsidRDefault="003C1D80" w:rsidP="00703486">
      <w:pPr>
        <w:tabs>
          <w:tab w:val="left" w:pos="567"/>
        </w:tabs>
        <w:spacing w:before="120" w:line="264" w:lineRule="auto"/>
        <w:jc w:val="both"/>
        <w:rPr>
          <w:rFonts w:ascii="Times New Roman" w:hAnsi="Times New Roman" w:cs="Times New Roman"/>
          <w:noProof/>
        </w:rPr>
      </w:pPr>
      <w:r>
        <w:rPr>
          <w:rFonts w:ascii="Times New Roman" w:hAnsi="Times New Roman" w:cs="Times New Roman"/>
          <w:noProof/>
        </w:rPr>
        <w:t>Zde také zjistíte svůj variabilní sym</w:t>
      </w:r>
      <w:r w:rsidR="00703486">
        <w:rPr>
          <w:rFonts w:ascii="Times New Roman" w:hAnsi="Times New Roman" w:cs="Times New Roman"/>
          <w:noProof/>
        </w:rPr>
        <w:t>bol</w:t>
      </w:r>
      <w:r w:rsidR="00037E7F">
        <w:rPr>
          <w:rFonts w:ascii="Times New Roman" w:hAnsi="Times New Roman" w:cs="Times New Roman"/>
          <w:noProof/>
        </w:rPr>
        <w:t xml:space="preserve"> </w:t>
      </w:r>
      <w:r w:rsidR="00037E7F" w:rsidRPr="00AC5290">
        <w:rPr>
          <w:rFonts w:ascii="Times New Roman" w:hAnsi="Times New Roman" w:cs="Times New Roman"/>
          <w:noProof/>
        </w:rPr>
        <w:t xml:space="preserve">pro platbu </w:t>
      </w:r>
      <w:r w:rsidR="00AC5290">
        <w:rPr>
          <w:rFonts w:ascii="Times New Roman" w:hAnsi="Times New Roman" w:cs="Times New Roman"/>
          <w:noProof/>
        </w:rPr>
        <w:t xml:space="preserve">poplatku </w:t>
      </w:r>
      <w:r w:rsidR="00037E7F" w:rsidRPr="00AC5290">
        <w:rPr>
          <w:rFonts w:ascii="Times New Roman" w:hAnsi="Times New Roman" w:cs="Times New Roman"/>
          <w:noProof/>
        </w:rPr>
        <w:t>převodem (</w:t>
      </w:r>
      <w:r w:rsidR="00703486" w:rsidRPr="00AC5290">
        <w:rPr>
          <w:rFonts w:ascii="Times New Roman" w:hAnsi="Times New Roman" w:cs="Times New Roman"/>
          <w:noProof/>
        </w:rPr>
        <w:t>číslo účtu</w:t>
      </w:r>
      <w:r w:rsidR="00037E7F" w:rsidRPr="00AC5290">
        <w:rPr>
          <w:rFonts w:ascii="Times New Roman" w:hAnsi="Times New Roman" w:cs="Times New Roman"/>
          <w:noProof/>
        </w:rPr>
        <w:t xml:space="preserve"> </w:t>
      </w:r>
      <w:r w:rsidR="00037E7F">
        <w:rPr>
          <w:rFonts w:ascii="Times New Roman" w:hAnsi="Times New Roman" w:cs="Times New Roman"/>
          <w:noProof/>
        </w:rPr>
        <w:t xml:space="preserve">je </w:t>
      </w:r>
      <w:r w:rsidR="00703486" w:rsidRPr="00565BEA">
        <w:rPr>
          <w:rFonts w:ascii="Times New Roman" w:hAnsi="Times New Roman" w:cs="Times New Roman"/>
          <w:b/>
          <w:noProof/>
        </w:rPr>
        <w:t>51005100/0300</w:t>
      </w:r>
      <w:r w:rsidR="00703486">
        <w:rPr>
          <w:rFonts w:ascii="Times New Roman" w:hAnsi="Times New Roman" w:cs="Times New Roman"/>
          <w:noProof/>
        </w:rPr>
        <w:t>)</w:t>
      </w:r>
      <w:r w:rsidR="00037E7F">
        <w:rPr>
          <w:rFonts w:ascii="Times New Roman" w:hAnsi="Times New Roman" w:cs="Times New Roman"/>
          <w:noProof/>
        </w:rPr>
        <w:t>.</w:t>
      </w:r>
    </w:p>
    <w:p w14:paraId="64284704" w14:textId="77777777" w:rsidR="00AC5290" w:rsidRPr="00A23F82" w:rsidRDefault="00AC5290" w:rsidP="00BF3679">
      <w:pPr>
        <w:tabs>
          <w:tab w:val="left" w:pos="567"/>
        </w:tabs>
        <w:spacing w:after="0" w:line="264" w:lineRule="auto"/>
        <w:jc w:val="both"/>
        <w:rPr>
          <w:rFonts w:ascii="Times New Roman" w:hAnsi="Times New Roman" w:cs="Times New Roman"/>
          <w:b/>
          <w:noProof/>
        </w:rPr>
      </w:pPr>
    </w:p>
    <w:p w14:paraId="78395B70" w14:textId="77777777" w:rsidR="003C1D80" w:rsidRPr="00AC5290" w:rsidRDefault="003C1D80" w:rsidP="00665E97">
      <w:pPr>
        <w:tabs>
          <w:tab w:val="left" w:pos="567"/>
        </w:tabs>
        <w:spacing w:line="264" w:lineRule="auto"/>
        <w:jc w:val="both"/>
        <w:rPr>
          <w:rFonts w:ascii="Times New Roman" w:hAnsi="Times New Roman" w:cs="Times New Roman"/>
          <w:b/>
          <w:i/>
          <w:noProof/>
        </w:rPr>
      </w:pPr>
      <w:r w:rsidRPr="00AC5290">
        <w:rPr>
          <w:rFonts w:ascii="Times New Roman" w:hAnsi="Times New Roman" w:cs="Times New Roman"/>
          <w:b/>
          <w:i/>
          <w:noProof/>
        </w:rPr>
        <w:t>Co musíte předložit</w:t>
      </w:r>
    </w:p>
    <w:p w14:paraId="4B75C29C" w14:textId="77777777" w:rsidR="003C1D80" w:rsidRDefault="003C1D80" w:rsidP="00C82B18">
      <w:pPr>
        <w:tabs>
          <w:tab w:val="left" w:pos="567"/>
        </w:tabs>
        <w:spacing w:before="120" w:after="60" w:line="264" w:lineRule="auto"/>
        <w:jc w:val="both"/>
        <w:rPr>
          <w:rFonts w:ascii="Times New Roman" w:hAnsi="Times New Roman" w:cs="Times New Roman"/>
          <w:noProof/>
        </w:rPr>
      </w:pPr>
      <w:r w:rsidRPr="000470CB">
        <w:rPr>
          <w:rFonts w:ascii="Times New Roman" w:hAnsi="Times New Roman" w:cs="Times New Roman"/>
          <w:noProof/>
        </w:rPr>
        <w:t>Průkaz totožnosti</w:t>
      </w:r>
      <w:r w:rsidR="00037E7F" w:rsidRPr="000470CB">
        <w:rPr>
          <w:rFonts w:ascii="Times New Roman" w:hAnsi="Times New Roman" w:cs="Times New Roman"/>
          <w:noProof/>
        </w:rPr>
        <w:t xml:space="preserve"> </w:t>
      </w:r>
    </w:p>
    <w:p w14:paraId="7FB7BC4D" w14:textId="77777777" w:rsidR="00AC5290" w:rsidRPr="000470CB" w:rsidRDefault="00AC5290" w:rsidP="00C82B18">
      <w:pPr>
        <w:tabs>
          <w:tab w:val="left" w:pos="567"/>
        </w:tabs>
        <w:spacing w:before="120" w:after="60" w:line="264" w:lineRule="auto"/>
        <w:jc w:val="both"/>
        <w:rPr>
          <w:rFonts w:ascii="Times New Roman" w:hAnsi="Times New Roman" w:cs="Times New Roman"/>
          <w:noProof/>
        </w:rPr>
      </w:pPr>
    </w:p>
    <w:p w14:paraId="46BFC9D0" w14:textId="77777777" w:rsidR="003C1D80" w:rsidRDefault="003C1D80" w:rsidP="00665E97">
      <w:pPr>
        <w:tabs>
          <w:tab w:val="left" w:pos="567"/>
        </w:tabs>
        <w:spacing w:line="264" w:lineRule="auto"/>
        <w:jc w:val="both"/>
        <w:rPr>
          <w:rFonts w:ascii="Times New Roman" w:hAnsi="Times New Roman" w:cs="Times New Roman"/>
          <w:b/>
          <w:i/>
          <w:noProof/>
        </w:rPr>
      </w:pPr>
      <w:r w:rsidRPr="003C1D80">
        <w:rPr>
          <w:rFonts w:ascii="Times New Roman" w:hAnsi="Times New Roman" w:cs="Times New Roman"/>
          <w:b/>
          <w:i/>
          <w:noProof/>
        </w:rPr>
        <w:t>Formulář</w:t>
      </w:r>
    </w:p>
    <w:p w14:paraId="46AE0382" w14:textId="77777777" w:rsidR="003C1D80" w:rsidRDefault="003C1D80" w:rsidP="00703486">
      <w:pPr>
        <w:tabs>
          <w:tab w:val="left" w:pos="567"/>
        </w:tabs>
        <w:spacing w:before="120" w:line="264" w:lineRule="auto"/>
        <w:jc w:val="both"/>
        <w:rPr>
          <w:rFonts w:ascii="Times New Roman" w:hAnsi="Times New Roman" w:cs="Times New Roman"/>
          <w:i/>
          <w:noProof/>
        </w:rPr>
      </w:pPr>
      <w:r>
        <w:rPr>
          <w:rFonts w:ascii="Times New Roman" w:hAnsi="Times New Roman" w:cs="Times New Roman"/>
          <w:noProof/>
        </w:rPr>
        <w:t xml:space="preserve">Formuláře pro splnění ohlašovací povinnosti jsou dostupné u správce poplatku nebo na webových stránkách města Rakovník v sekci </w:t>
      </w:r>
      <w:r w:rsidRPr="00920EC1">
        <w:rPr>
          <w:rFonts w:ascii="Times New Roman" w:hAnsi="Times New Roman" w:cs="Times New Roman"/>
          <w:i/>
          <w:noProof/>
        </w:rPr>
        <w:t>chci si zařídit</w:t>
      </w:r>
      <w:r w:rsidRPr="00920EC1">
        <w:rPr>
          <w:rFonts w:ascii="Times New Roman" w:hAnsi="Times New Roman" w:cs="Times New Roman"/>
          <w:noProof/>
        </w:rPr>
        <w:t xml:space="preserve"> &gt; </w:t>
      </w:r>
      <w:r w:rsidRPr="00920EC1">
        <w:rPr>
          <w:rFonts w:ascii="Times New Roman" w:hAnsi="Times New Roman" w:cs="Times New Roman"/>
          <w:i/>
          <w:noProof/>
        </w:rPr>
        <w:t>dokumenty ke stažení</w:t>
      </w:r>
      <w:r w:rsidRPr="00920EC1">
        <w:rPr>
          <w:rFonts w:ascii="Times New Roman" w:hAnsi="Times New Roman" w:cs="Times New Roman"/>
          <w:noProof/>
        </w:rPr>
        <w:t xml:space="preserve"> &gt; </w:t>
      </w:r>
      <w:r w:rsidRPr="00920EC1">
        <w:rPr>
          <w:rFonts w:ascii="Times New Roman" w:hAnsi="Times New Roman" w:cs="Times New Roman"/>
          <w:i/>
          <w:noProof/>
        </w:rPr>
        <w:t>kategorie ekonomický odbor</w:t>
      </w:r>
      <w:r w:rsidR="00565BEA">
        <w:rPr>
          <w:rFonts w:ascii="Times New Roman" w:hAnsi="Times New Roman" w:cs="Times New Roman"/>
          <w:i/>
          <w:noProof/>
        </w:rPr>
        <w:t xml:space="preserve"> &gt; ohlášení k místnímu poplatku za komunální odpad (nemovitost, pobyt</w:t>
      </w:r>
      <w:r w:rsidR="00A23F82">
        <w:rPr>
          <w:rFonts w:ascii="Times New Roman" w:hAnsi="Times New Roman" w:cs="Times New Roman"/>
          <w:i/>
          <w:noProof/>
        </w:rPr>
        <w:t xml:space="preserve"> cizince</w:t>
      </w:r>
      <w:r w:rsidR="00565BEA">
        <w:rPr>
          <w:rFonts w:ascii="Times New Roman" w:hAnsi="Times New Roman" w:cs="Times New Roman"/>
          <w:i/>
          <w:noProof/>
        </w:rPr>
        <w:t>)</w:t>
      </w:r>
    </w:p>
    <w:p w14:paraId="1CC96EFE" w14:textId="77777777" w:rsidR="00BF3679" w:rsidRPr="00BF3679" w:rsidRDefault="00BF3679" w:rsidP="00BF3679">
      <w:pPr>
        <w:tabs>
          <w:tab w:val="left" w:pos="567"/>
        </w:tabs>
        <w:spacing w:after="0" w:line="264" w:lineRule="auto"/>
        <w:jc w:val="both"/>
        <w:rPr>
          <w:rFonts w:ascii="Times New Roman" w:hAnsi="Times New Roman" w:cs="Times New Roman"/>
          <w:noProof/>
        </w:rPr>
      </w:pPr>
    </w:p>
    <w:p w14:paraId="76B3B4CD" w14:textId="77777777" w:rsidR="008D4D7F" w:rsidRDefault="008D4D7F" w:rsidP="00665E97">
      <w:pPr>
        <w:tabs>
          <w:tab w:val="left" w:pos="567"/>
        </w:tabs>
        <w:spacing w:line="264" w:lineRule="auto"/>
        <w:jc w:val="both"/>
        <w:rPr>
          <w:rFonts w:ascii="Times New Roman" w:hAnsi="Times New Roman" w:cs="Times New Roman"/>
          <w:b/>
          <w:i/>
          <w:noProof/>
        </w:rPr>
      </w:pPr>
      <w:r w:rsidRPr="008D4D7F">
        <w:rPr>
          <w:rFonts w:ascii="Times New Roman" w:hAnsi="Times New Roman" w:cs="Times New Roman"/>
          <w:b/>
          <w:i/>
          <w:noProof/>
        </w:rPr>
        <w:t>Popla</w:t>
      </w:r>
      <w:r w:rsidR="00037E7F">
        <w:rPr>
          <w:rFonts w:ascii="Times New Roman" w:hAnsi="Times New Roman" w:cs="Times New Roman"/>
          <w:b/>
          <w:i/>
          <w:noProof/>
        </w:rPr>
        <w:t>t</w:t>
      </w:r>
      <w:r w:rsidRPr="008D4D7F">
        <w:rPr>
          <w:rFonts w:ascii="Times New Roman" w:hAnsi="Times New Roman" w:cs="Times New Roman"/>
          <w:b/>
          <w:i/>
          <w:noProof/>
        </w:rPr>
        <w:t>ky</w:t>
      </w:r>
    </w:p>
    <w:p w14:paraId="672C14F5" w14:textId="77777777" w:rsidR="008D4D7F" w:rsidRDefault="008D4D7F" w:rsidP="008D4D7F">
      <w:pPr>
        <w:tabs>
          <w:tab w:val="left" w:pos="567"/>
        </w:tabs>
        <w:spacing w:before="120" w:after="60" w:line="264" w:lineRule="auto"/>
        <w:jc w:val="both"/>
        <w:rPr>
          <w:rFonts w:ascii="Times New Roman" w:hAnsi="Times New Roman" w:cs="Times New Roman"/>
          <w:noProof/>
        </w:rPr>
      </w:pPr>
      <w:r>
        <w:rPr>
          <w:rFonts w:ascii="Times New Roman" w:hAnsi="Times New Roman" w:cs="Times New Roman"/>
          <w:noProof/>
        </w:rPr>
        <w:t>Výše ročního poplatku za odpady činí:</w:t>
      </w:r>
    </w:p>
    <w:p w14:paraId="212CD7D8" w14:textId="77777777" w:rsidR="008D4D7F" w:rsidRDefault="008D4D7F" w:rsidP="008D4D7F">
      <w:pPr>
        <w:pStyle w:val="Odstavecseseznamem"/>
        <w:numPr>
          <w:ilvl w:val="0"/>
          <w:numId w:val="12"/>
        </w:numPr>
        <w:tabs>
          <w:tab w:val="left" w:pos="567"/>
        </w:tabs>
        <w:spacing w:before="120" w:after="60" w:line="264" w:lineRule="auto"/>
        <w:jc w:val="both"/>
        <w:rPr>
          <w:rFonts w:ascii="Times New Roman" w:hAnsi="Times New Roman" w:cs="Times New Roman"/>
          <w:noProof/>
        </w:rPr>
      </w:pPr>
      <w:r w:rsidRPr="008D4D7F">
        <w:rPr>
          <w:rFonts w:ascii="Times New Roman" w:hAnsi="Times New Roman" w:cs="Times New Roman"/>
          <w:b/>
          <w:noProof/>
        </w:rPr>
        <w:t>960 Kč</w:t>
      </w:r>
      <w:r>
        <w:rPr>
          <w:rFonts w:ascii="Times New Roman" w:hAnsi="Times New Roman" w:cs="Times New Roman"/>
          <w:noProof/>
        </w:rPr>
        <w:t xml:space="preserve"> za fyzickou osobu přihlášenou ve městě,</w:t>
      </w:r>
    </w:p>
    <w:p w14:paraId="50612EF8" w14:textId="77777777" w:rsidR="008D4D7F" w:rsidRDefault="008D4D7F" w:rsidP="008D4D7F">
      <w:pPr>
        <w:pStyle w:val="Odstavecseseznamem"/>
        <w:numPr>
          <w:ilvl w:val="0"/>
          <w:numId w:val="12"/>
        </w:numPr>
        <w:tabs>
          <w:tab w:val="left" w:pos="567"/>
        </w:tabs>
        <w:spacing w:before="120" w:line="264" w:lineRule="auto"/>
        <w:jc w:val="both"/>
        <w:rPr>
          <w:rFonts w:ascii="Times New Roman" w:hAnsi="Times New Roman" w:cs="Times New Roman"/>
          <w:noProof/>
        </w:rPr>
      </w:pPr>
      <w:r w:rsidRPr="008D4D7F">
        <w:rPr>
          <w:rFonts w:ascii="Times New Roman" w:hAnsi="Times New Roman" w:cs="Times New Roman"/>
          <w:b/>
          <w:noProof/>
        </w:rPr>
        <w:t>960 Kč</w:t>
      </w:r>
      <w:r>
        <w:rPr>
          <w:rFonts w:ascii="Times New Roman" w:hAnsi="Times New Roman" w:cs="Times New Roman"/>
          <w:noProof/>
        </w:rPr>
        <w:t xml:space="preserve"> za vlastníka nemovité věci zahrnující byt, rodinný dům nebo stavbu pro rodinnou rekreaci, ve které není přihlášená žádná fyzická osoba a která je umístěna na území města.</w:t>
      </w:r>
    </w:p>
    <w:p w14:paraId="3B53AE18" w14:textId="77777777" w:rsidR="00BF3679" w:rsidRPr="008D4D7F" w:rsidRDefault="00BF3679" w:rsidP="00BF3679">
      <w:pPr>
        <w:pStyle w:val="Odstavecseseznamem"/>
        <w:tabs>
          <w:tab w:val="left" w:pos="567"/>
        </w:tabs>
        <w:spacing w:after="0" w:line="264" w:lineRule="auto"/>
        <w:ind w:left="0"/>
        <w:jc w:val="both"/>
        <w:rPr>
          <w:rFonts w:ascii="Times New Roman" w:hAnsi="Times New Roman" w:cs="Times New Roman"/>
          <w:noProof/>
        </w:rPr>
      </w:pPr>
    </w:p>
    <w:p w14:paraId="144AABEF" w14:textId="77777777" w:rsidR="005133E3" w:rsidRPr="00703486" w:rsidRDefault="00703486" w:rsidP="00665E97">
      <w:pPr>
        <w:tabs>
          <w:tab w:val="left" w:pos="567"/>
        </w:tabs>
        <w:spacing w:line="264" w:lineRule="auto"/>
        <w:jc w:val="both"/>
        <w:rPr>
          <w:rFonts w:ascii="Times New Roman" w:hAnsi="Times New Roman" w:cs="Times New Roman"/>
          <w:b/>
          <w:i/>
          <w:noProof/>
        </w:rPr>
      </w:pPr>
      <w:r w:rsidRPr="00703486">
        <w:rPr>
          <w:rFonts w:ascii="Times New Roman" w:hAnsi="Times New Roman" w:cs="Times New Roman"/>
          <w:b/>
          <w:i/>
          <w:noProof/>
        </w:rPr>
        <w:t>Osvobození a úlevy</w:t>
      </w:r>
    </w:p>
    <w:p w14:paraId="0FB2A1CE" w14:textId="4D475BC0" w:rsidR="00C82B18" w:rsidRDefault="00C82B18" w:rsidP="003B66DB">
      <w:pPr>
        <w:pStyle w:val="Default"/>
        <w:spacing w:after="120"/>
        <w:jc w:val="both"/>
        <w:rPr>
          <w:sz w:val="14"/>
          <w:szCs w:val="14"/>
        </w:rPr>
      </w:pPr>
      <w:r>
        <w:rPr>
          <w:sz w:val="22"/>
          <w:szCs w:val="22"/>
        </w:rPr>
        <w:t>O</w:t>
      </w:r>
      <w:r w:rsidR="00BE0C06">
        <w:rPr>
          <w:sz w:val="22"/>
          <w:szCs w:val="22"/>
        </w:rPr>
        <w:t xml:space="preserve">d poplatku </w:t>
      </w:r>
      <w:r w:rsidR="008D4D7F">
        <w:rPr>
          <w:sz w:val="22"/>
          <w:szCs w:val="22"/>
        </w:rPr>
        <w:t>je osvobozen</w:t>
      </w:r>
      <w:r w:rsidR="001B321F">
        <w:rPr>
          <w:sz w:val="22"/>
          <w:szCs w:val="22"/>
        </w:rPr>
        <w:t>a</w:t>
      </w:r>
      <w:r w:rsidR="008D4D7F">
        <w:rPr>
          <w:sz w:val="22"/>
          <w:szCs w:val="22"/>
        </w:rPr>
        <w:t xml:space="preserve"> </w:t>
      </w:r>
      <w:r w:rsidR="001B321F">
        <w:rPr>
          <w:sz w:val="22"/>
          <w:szCs w:val="22"/>
        </w:rPr>
        <w:t>osoba, kter</w:t>
      </w:r>
      <w:r w:rsidR="003A0E65">
        <w:rPr>
          <w:sz w:val="22"/>
          <w:szCs w:val="22"/>
        </w:rPr>
        <w:t>é poplatková povinnost vznikla z důvodu přihlášení ve městě, a která</w:t>
      </w:r>
      <w:r w:rsidR="008D4D7F">
        <w:rPr>
          <w:sz w:val="22"/>
          <w:szCs w:val="22"/>
        </w:rPr>
        <w:t>:</w:t>
      </w:r>
    </w:p>
    <w:p w14:paraId="52F6153B" w14:textId="77777777" w:rsidR="00BE0C06" w:rsidRDefault="001B321F" w:rsidP="00E074E6">
      <w:pPr>
        <w:pStyle w:val="Default"/>
        <w:numPr>
          <w:ilvl w:val="1"/>
          <w:numId w:val="6"/>
        </w:numPr>
        <w:spacing w:after="60"/>
        <w:jc w:val="both"/>
        <w:rPr>
          <w:sz w:val="14"/>
          <w:szCs w:val="14"/>
        </w:rPr>
      </w:pPr>
      <w:r>
        <w:rPr>
          <w:sz w:val="22"/>
          <w:szCs w:val="22"/>
        </w:rPr>
        <w:t xml:space="preserve">je </w:t>
      </w:r>
      <w:r w:rsidR="00BE0C06">
        <w:rPr>
          <w:sz w:val="22"/>
          <w:szCs w:val="22"/>
        </w:rPr>
        <w:t>poplatníkem poplatku za odkládání komunálního odpadu z nemovité věci v jiné obci a má v této jiné obci bydliště,</w:t>
      </w:r>
    </w:p>
    <w:p w14:paraId="45995785" w14:textId="77777777" w:rsidR="00C82B18" w:rsidRDefault="001B321F" w:rsidP="00E074E6">
      <w:pPr>
        <w:pStyle w:val="Default"/>
        <w:numPr>
          <w:ilvl w:val="1"/>
          <w:numId w:val="6"/>
        </w:numPr>
        <w:spacing w:after="60"/>
        <w:jc w:val="both"/>
        <w:rPr>
          <w:sz w:val="22"/>
          <w:szCs w:val="22"/>
        </w:rPr>
      </w:pPr>
      <w:r>
        <w:rPr>
          <w:sz w:val="22"/>
          <w:szCs w:val="22"/>
        </w:rPr>
        <w:t xml:space="preserve">je </w:t>
      </w:r>
      <w:r w:rsidR="00C82B18">
        <w:rPr>
          <w:sz w:val="22"/>
          <w:szCs w:val="22"/>
        </w:rPr>
        <w:t xml:space="preserve">umístěna do dětského domova pro děti do 3 let věku, školského zařízení pro výkon ústavní nebo ochranné výchovy nebo školského zařízení pro preventivně výchovnou péči na základě rozhodnutí soudu nebo smlouvy, </w:t>
      </w:r>
    </w:p>
    <w:p w14:paraId="26BF500D" w14:textId="77777777" w:rsidR="00C82B18" w:rsidRDefault="001B321F" w:rsidP="00C82B18">
      <w:pPr>
        <w:pStyle w:val="Default"/>
        <w:numPr>
          <w:ilvl w:val="1"/>
          <w:numId w:val="6"/>
        </w:numPr>
        <w:spacing w:after="59"/>
        <w:jc w:val="both"/>
        <w:rPr>
          <w:sz w:val="22"/>
          <w:szCs w:val="22"/>
        </w:rPr>
      </w:pPr>
      <w:r>
        <w:rPr>
          <w:sz w:val="22"/>
          <w:szCs w:val="22"/>
        </w:rPr>
        <w:t xml:space="preserve">je </w:t>
      </w:r>
      <w:r w:rsidR="00C82B18">
        <w:rPr>
          <w:sz w:val="22"/>
          <w:szCs w:val="22"/>
        </w:rPr>
        <w:t xml:space="preserve">umístěna do zařízení pro děti vyžadující okamžitou pomoc na základě rozhodnutí soudu, na žádost obecního úřadu obce s rozšířenou působností, zákonného zástupce dítěte nebo nezletilého, </w:t>
      </w:r>
    </w:p>
    <w:p w14:paraId="146EC82F" w14:textId="77777777" w:rsidR="00C82B18" w:rsidRDefault="001B321F" w:rsidP="00BE0C06">
      <w:pPr>
        <w:pStyle w:val="Default"/>
        <w:numPr>
          <w:ilvl w:val="1"/>
          <w:numId w:val="6"/>
        </w:numPr>
        <w:spacing w:after="60"/>
        <w:jc w:val="both"/>
        <w:rPr>
          <w:sz w:val="22"/>
          <w:szCs w:val="22"/>
        </w:rPr>
      </w:pPr>
      <w:r>
        <w:rPr>
          <w:sz w:val="22"/>
          <w:szCs w:val="22"/>
        </w:rPr>
        <w:t xml:space="preserve">je </w:t>
      </w:r>
      <w:r w:rsidR="00C82B18">
        <w:rPr>
          <w:sz w:val="22"/>
          <w:szCs w:val="22"/>
        </w:rPr>
        <w:t xml:space="preserve">umístěna v domově pro osoby se zdravotním postižením, domově pro seniory, domově se zvláštním </w:t>
      </w:r>
      <w:r w:rsidR="00BE0C06">
        <w:rPr>
          <w:sz w:val="22"/>
          <w:szCs w:val="22"/>
        </w:rPr>
        <w:t>režimem nebo chráněném bydlení, nebo</w:t>
      </w:r>
    </w:p>
    <w:p w14:paraId="79027528" w14:textId="77777777" w:rsidR="00735EA1" w:rsidRDefault="001B321F" w:rsidP="00735EA1">
      <w:pPr>
        <w:pStyle w:val="Default"/>
        <w:numPr>
          <w:ilvl w:val="1"/>
          <w:numId w:val="6"/>
        </w:numPr>
        <w:spacing w:after="120"/>
        <w:jc w:val="both"/>
        <w:rPr>
          <w:sz w:val="22"/>
          <w:szCs w:val="22"/>
        </w:rPr>
      </w:pPr>
      <w:r>
        <w:rPr>
          <w:sz w:val="22"/>
          <w:szCs w:val="22"/>
        </w:rPr>
        <w:t xml:space="preserve">je </w:t>
      </w:r>
      <w:r w:rsidR="00BE0C06">
        <w:rPr>
          <w:sz w:val="22"/>
          <w:szCs w:val="22"/>
        </w:rPr>
        <w:t>na základě zákona omezena na osobní svobodě s výjimkou osoby vykonávající trest domácího vězení</w:t>
      </w:r>
      <w:r>
        <w:rPr>
          <w:sz w:val="22"/>
          <w:szCs w:val="22"/>
        </w:rPr>
        <w:t>,</w:t>
      </w:r>
    </w:p>
    <w:p w14:paraId="6E5587AC" w14:textId="77777777" w:rsidR="00735EA1" w:rsidRDefault="001B321F" w:rsidP="00735EA1">
      <w:pPr>
        <w:pStyle w:val="Default"/>
        <w:numPr>
          <w:ilvl w:val="1"/>
          <w:numId w:val="6"/>
        </w:numPr>
        <w:spacing w:after="120"/>
        <w:jc w:val="both"/>
        <w:rPr>
          <w:sz w:val="22"/>
          <w:szCs w:val="22"/>
        </w:rPr>
      </w:pPr>
      <w:r>
        <w:rPr>
          <w:sz w:val="22"/>
          <w:szCs w:val="22"/>
        </w:rPr>
        <w:t xml:space="preserve">nedosáhla věku </w:t>
      </w:r>
      <w:r w:rsidR="00E074E6" w:rsidRPr="00735EA1">
        <w:rPr>
          <w:sz w:val="22"/>
          <w:szCs w:val="22"/>
        </w:rPr>
        <w:t>4 let</w:t>
      </w:r>
      <w:r w:rsidR="00703486" w:rsidRPr="00735EA1">
        <w:rPr>
          <w:sz w:val="22"/>
          <w:szCs w:val="22"/>
        </w:rPr>
        <w:t>,</w:t>
      </w:r>
    </w:p>
    <w:p w14:paraId="6242D355" w14:textId="77777777" w:rsidR="00E074E6" w:rsidRPr="00735EA1" w:rsidRDefault="00E074E6" w:rsidP="009D0640">
      <w:pPr>
        <w:pStyle w:val="Default"/>
        <w:numPr>
          <w:ilvl w:val="1"/>
          <w:numId w:val="6"/>
        </w:numPr>
        <w:spacing w:after="200"/>
        <w:jc w:val="both"/>
        <w:rPr>
          <w:sz w:val="22"/>
          <w:szCs w:val="22"/>
        </w:rPr>
      </w:pPr>
      <w:r w:rsidRPr="00735EA1">
        <w:rPr>
          <w:sz w:val="22"/>
          <w:szCs w:val="22"/>
        </w:rPr>
        <w:lastRenderedPageBreak/>
        <w:t>pobývá po dobu 6 a více po sobě jdoucích kalendářních měsíců mimo území ČR.</w:t>
      </w:r>
    </w:p>
    <w:p w14:paraId="38B25BD7" w14:textId="77777777" w:rsidR="00E074E6" w:rsidRDefault="00E074E6" w:rsidP="00E074E6">
      <w:pPr>
        <w:pStyle w:val="Default"/>
        <w:spacing w:after="120"/>
        <w:jc w:val="both"/>
        <w:rPr>
          <w:sz w:val="22"/>
          <w:szCs w:val="22"/>
        </w:rPr>
      </w:pPr>
      <w:r>
        <w:rPr>
          <w:sz w:val="22"/>
          <w:szCs w:val="22"/>
        </w:rPr>
        <w:t>Od poplatku se osvobozuje osoba, které poplatková povinnost vznikla z důvodu vlastnictví nemovité věci zahrnující byt, rodinný dům nebo stavbu pro rodinnou rekreaci, ve které není přihlášená žádná fyzická osoba a která se nachází na území města, a která</w:t>
      </w:r>
    </w:p>
    <w:p w14:paraId="2D7A1987" w14:textId="77777777" w:rsidR="00E074E6" w:rsidRDefault="00E074E6" w:rsidP="00E074E6">
      <w:pPr>
        <w:pStyle w:val="Default"/>
        <w:numPr>
          <w:ilvl w:val="0"/>
          <w:numId w:val="11"/>
        </w:numPr>
        <w:spacing w:after="60"/>
        <w:jc w:val="both"/>
        <w:rPr>
          <w:sz w:val="22"/>
          <w:szCs w:val="22"/>
        </w:rPr>
      </w:pPr>
      <w:r>
        <w:rPr>
          <w:sz w:val="22"/>
          <w:szCs w:val="22"/>
        </w:rPr>
        <w:t>je umístěna do dětského domova pro děti do 3 let věku, školského zařízení pro výkon ústavní nebo ochranné výchovy nebo školského zařízení pro preventivně výchovnou péči na základě rozhodnutí soudu nebo smlouvy,</w:t>
      </w:r>
    </w:p>
    <w:p w14:paraId="40322264" w14:textId="77777777" w:rsidR="00E074E6" w:rsidRDefault="00E074E6" w:rsidP="00E074E6">
      <w:pPr>
        <w:pStyle w:val="Default"/>
        <w:numPr>
          <w:ilvl w:val="0"/>
          <w:numId w:val="11"/>
        </w:numPr>
        <w:spacing w:after="60"/>
        <w:jc w:val="both"/>
        <w:rPr>
          <w:sz w:val="22"/>
          <w:szCs w:val="22"/>
        </w:rPr>
      </w:pPr>
      <w:r>
        <w:rPr>
          <w:sz w:val="22"/>
          <w:szCs w:val="22"/>
        </w:rPr>
        <w:t>je umístěna do zařízení pro děti vyžadující okamžitou pomoc na základě rozhodnutí soudu, na žádost obecního úřadu obce s rozšířenou působností, zákonného zástupce dítěte nebo nezletilého,</w:t>
      </w:r>
    </w:p>
    <w:p w14:paraId="5E5E21B4" w14:textId="77777777" w:rsidR="00E074E6" w:rsidRDefault="00E074E6" w:rsidP="00E074E6">
      <w:pPr>
        <w:pStyle w:val="Default"/>
        <w:numPr>
          <w:ilvl w:val="0"/>
          <w:numId w:val="11"/>
        </w:numPr>
        <w:spacing w:after="60"/>
        <w:jc w:val="both"/>
        <w:rPr>
          <w:sz w:val="22"/>
          <w:szCs w:val="22"/>
        </w:rPr>
      </w:pPr>
      <w:r>
        <w:rPr>
          <w:sz w:val="22"/>
          <w:szCs w:val="22"/>
        </w:rPr>
        <w:t>je umístěna v domově pro osoby se zdravotním postižením, domově pro seniory, domově se zvláštním režimem nebo v chráněném bydlení,</w:t>
      </w:r>
    </w:p>
    <w:p w14:paraId="5C3FEC40" w14:textId="77777777" w:rsidR="00703486" w:rsidRPr="00214477" w:rsidRDefault="00E074E6" w:rsidP="00214477">
      <w:pPr>
        <w:pStyle w:val="Default"/>
        <w:numPr>
          <w:ilvl w:val="0"/>
          <w:numId w:val="11"/>
        </w:numPr>
        <w:spacing w:after="200"/>
        <w:jc w:val="both"/>
        <w:rPr>
          <w:sz w:val="22"/>
          <w:szCs w:val="22"/>
        </w:rPr>
      </w:pPr>
      <w:r>
        <w:rPr>
          <w:sz w:val="22"/>
          <w:szCs w:val="22"/>
        </w:rPr>
        <w:t>pobývá po dobu 6 a více po sobě jdoucích kalendářních měsíců mimo území ČR.</w:t>
      </w:r>
    </w:p>
    <w:p w14:paraId="1B5748BD" w14:textId="77777777" w:rsidR="008D4D7F" w:rsidRDefault="00C82B18" w:rsidP="008D4D7F">
      <w:pPr>
        <w:pStyle w:val="Default"/>
        <w:spacing w:after="120"/>
        <w:jc w:val="both"/>
        <w:rPr>
          <w:sz w:val="22"/>
          <w:szCs w:val="22"/>
        </w:rPr>
      </w:pPr>
      <w:r>
        <w:rPr>
          <w:sz w:val="22"/>
          <w:szCs w:val="22"/>
        </w:rPr>
        <w:t>Úleva ve výši 50 % z po</w:t>
      </w:r>
      <w:r w:rsidR="00E074E6">
        <w:rPr>
          <w:sz w:val="22"/>
          <w:szCs w:val="22"/>
        </w:rPr>
        <w:t>platku se poskytuje poplatník</w:t>
      </w:r>
      <w:r w:rsidR="001B321F">
        <w:rPr>
          <w:sz w:val="22"/>
          <w:szCs w:val="22"/>
        </w:rPr>
        <w:t>ovi</w:t>
      </w:r>
    </w:p>
    <w:p w14:paraId="7E8E4D4D" w14:textId="77777777" w:rsidR="008D4D7F" w:rsidRDefault="008D4D7F" w:rsidP="008D4D7F">
      <w:pPr>
        <w:pStyle w:val="Default"/>
        <w:numPr>
          <w:ilvl w:val="0"/>
          <w:numId w:val="9"/>
        </w:numPr>
        <w:spacing w:after="120"/>
        <w:ind w:left="709"/>
        <w:jc w:val="both"/>
        <w:rPr>
          <w:sz w:val="22"/>
          <w:szCs w:val="22"/>
        </w:rPr>
      </w:pPr>
      <w:r>
        <w:rPr>
          <w:sz w:val="22"/>
          <w:szCs w:val="22"/>
        </w:rPr>
        <w:t>po dovršení 70 let věku,</w:t>
      </w:r>
    </w:p>
    <w:p w14:paraId="34389097" w14:textId="77777777" w:rsidR="00565BEA" w:rsidRDefault="001B321F" w:rsidP="00194A5F">
      <w:pPr>
        <w:pStyle w:val="Default"/>
        <w:numPr>
          <w:ilvl w:val="0"/>
          <w:numId w:val="9"/>
        </w:numPr>
        <w:spacing w:after="200"/>
        <w:ind w:left="709"/>
        <w:jc w:val="both"/>
        <w:rPr>
          <w:sz w:val="22"/>
          <w:szCs w:val="22"/>
        </w:rPr>
      </w:pPr>
      <w:r>
        <w:rPr>
          <w:sz w:val="22"/>
          <w:szCs w:val="22"/>
        </w:rPr>
        <w:t xml:space="preserve">který </w:t>
      </w:r>
      <w:r w:rsidR="008D4D7F">
        <w:rPr>
          <w:sz w:val="22"/>
          <w:szCs w:val="22"/>
        </w:rPr>
        <w:t xml:space="preserve">je studentem denního studia škol umístěných mimo město, je ubytována v místě </w:t>
      </w:r>
      <w:proofErr w:type="gramStart"/>
      <w:r w:rsidR="008D4D7F">
        <w:rPr>
          <w:sz w:val="22"/>
          <w:szCs w:val="22"/>
        </w:rPr>
        <w:t>studia  a</w:t>
      </w:r>
      <w:proofErr w:type="gramEnd"/>
      <w:r w:rsidR="008D4D7F">
        <w:rPr>
          <w:sz w:val="22"/>
          <w:szCs w:val="22"/>
        </w:rPr>
        <w:t xml:space="preserve">  nedosáhla věku 26 let</w:t>
      </w:r>
      <w:r>
        <w:rPr>
          <w:sz w:val="22"/>
          <w:szCs w:val="22"/>
        </w:rPr>
        <w:t>.</w:t>
      </w:r>
    </w:p>
    <w:p w14:paraId="790FB004" w14:textId="05DD256E" w:rsidR="00AC5290" w:rsidRPr="00194A5F" w:rsidRDefault="00A23F82" w:rsidP="00A23F82">
      <w:pPr>
        <w:pStyle w:val="Odstavecseseznamem"/>
        <w:tabs>
          <w:tab w:val="left" w:pos="567"/>
        </w:tabs>
        <w:spacing w:before="120" w:line="264" w:lineRule="auto"/>
        <w:ind w:left="0"/>
        <w:contextualSpacing w:val="0"/>
        <w:jc w:val="both"/>
      </w:pPr>
      <w:r w:rsidRPr="00A23F82">
        <w:rPr>
          <w:rFonts w:ascii="Times New Roman" w:hAnsi="Times New Roman" w:cs="Times New Roman"/>
          <w:noProof/>
        </w:rPr>
        <w:t>V případě, že je uplatňován nárok na osvobození nebo úlevu, je třeba předložit věrohodný a úplný doklad (ve formě originálu), který potvrzuje nárok na osvobození nebo úlevu (potvrzení o studiu</w:t>
      </w:r>
      <w:r w:rsidR="00246CC1">
        <w:rPr>
          <w:rFonts w:ascii="Times New Roman" w:hAnsi="Times New Roman" w:cs="Times New Roman"/>
          <w:noProof/>
        </w:rPr>
        <w:t xml:space="preserve"> a ubytování v místě studia</w:t>
      </w:r>
      <w:r w:rsidRPr="00A23F82">
        <w:rPr>
          <w:rFonts w:ascii="Times New Roman" w:hAnsi="Times New Roman" w:cs="Times New Roman"/>
          <w:noProof/>
        </w:rPr>
        <w:t xml:space="preserve">, pobytu mimo republiku, výkonu trestu nebo vazby, pobytu v ústavech sociální péče, </w:t>
      </w:r>
      <w:r w:rsidR="00A65586">
        <w:rPr>
          <w:rFonts w:ascii="Times New Roman" w:hAnsi="Times New Roman" w:cs="Times New Roman"/>
          <w:noProof/>
        </w:rPr>
        <w:t>potvrzení</w:t>
      </w:r>
      <w:r w:rsidRPr="00A23F82">
        <w:rPr>
          <w:rFonts w:ascii="Times New Roman" w:hAnsi="Times New Roman" w:cs="Times New Roman"/>
          <w:noProof/>
        </w:rPr>
        <w:t xml:space="preserve"> o úhradě poplatku za odkládání odpadu z nemovité věci v jiné obci apod.). </w:t>
      </w:r>
    </w:p>
    <w:p w14:paraId="69E08E60" w14:textId="77777777" w:rsidR="007D0287" w:rsidRDefault="00607187" w:rsidP="008D4D7F">
      <w:pPr>
        <w:pStyle w:val="Default"/>
        <w:spacing w:after="200"/>
        <w:jc w:val="both"/>
        <w:rPr>
          <w:sz w:val="22"/>
          <w:szCs w:val="22"/>
        </w:rPr>
      </w:pPr>
      <w:r>
        <w:rPr>
          <w:sz w:val="22"/>
          <w:szCs w:val="22"/>
        </w:rPr>
        <w:t>U solidárních poplatníků platí, že podmínky pro osvobození nebo úlevu musí být splněny u všech solidárních poplatníků, jinak se osvobození od poplatku a úleva z poplatku neposkytne.</w:t>
      </w:r>
    </w:p>
    <w:p w14:paraId="66C2DBB4" w14:textId="77777777" w:rsidR="00BF3679" w:rsidRPr="008D4D7F" w:rsidRDefault="00BF3679" w:rsidP="00BF3679">
      <w:pPr>
        <w:pStyle w:val="Default"/>
        <w:jc w:val="both"/>
        <w:rPr>
          <w:sz w:val="22"/>
          <w:szCs w:val="22"/>
        </w:rPr>
      </w:pPr>
    </w:p>
    <w:p w14:paraId="5C7378A2" w14:textId="77777777" w:rsidR="00565BEA" w:rsidRPr="00565BEA" w:rsidRDefault="00565BEA" w:rsidP="00665E97">
      <w:pPr>
        <w:spacing w:line="264" w:lineRule="auto"/>
        <w:jc w:val="both"/>
        <w:rPr>
          <w:rFonts w:ascii="Times New Roman" w:hAnsi="Times New Roman" w:cs="Times New Roman"/>
          <w:b/>
          <w:i/>
          <w:noProof/>
        </w:rPr>
      </w:pPr>
      <w:r w:rsidRPr="00565BEA">
        <w:rPr>
          <w:rFonts w:ascii="Times New Roman" w:hAnsi="Times New Roman" w:cs="Times New Roman"/>
          <w:b/>
          <w:i/>
          <w:noProof/>
        </w:rPr>
        <w:t>Lhůty</w:t>
      </w:r>
    </w:p>
    <w:p w14:paraId="54E7BC70" w14:textId="77777777" w:rsidR="005F6702" w:rsidRPr="002B2DAC" w:rsidRDefault="005F6702" w:rsidP="005F6702">
      <w:pPr>
        <w:pStyle w:val="Default"/>
        <w:jc w:val="both"/>
        <w:rPr>
          <w:sz w:val="22"/>
          <w:szCs w:val="22"/>
        </w:rPr>
      </w:pPr>
      <w:r w:rsidRPr="002B2DAC">
        <w:rPr>
          <w:sz w:val="22"/>
          <w:szCs w:val="22"/>
        </w:rPr>
        <w:t xml:space="preserve">Poplatková povinnost vzniká od prvého dne měsíce, ve kterém došlo ke vzniku pobytu osoby ve městě (tj. zpravidla narození, přistěhování nebo u cizích státních příslušníků získání povolení k pobytu), nebo ke vzniku vlastnictví stavby určené k individuální rekreaci, bytu nebo rodinného domu </w:t>
      </w:r>
      <w:r w:rsidRPr="002B2DAC">
        <w:rPr>
          <w:sz w:val="22"/>
          <w:szCs w:val="22"/>
        </w:rPr>
        <w:br/>
        <w:t xml:space="preserve">(tj. nabytím vlastnických práv – určeno datem nabytí právních účinků </w:t>
      </w:r>
      <w:r w:rsidR="00A23F82">
        <w:rPr>
          <w:sz w:val="22"/>
          <w:szCs w:val="22"/>
        </w:rPr>
        <w:t>zápisu vkladu do</w:t>
      </w:r>
      <w:r w:rsidRPr="002B2DAC">
        <w:rPr>
          <w:sz w:val="22"/>
          <w:szCs w:val="22"/>
        </w:rPr>
        <w:t> katastru nemovitostí).</w:t>
      </w:r>
    </w:p>
    <w:p w14:paraId="5934E981" w14:textId="77777777" w:rsidR="005F6702" w:rsidRPr="002B2DAC" w:rsidRDefault="005F6702" w:rsidP="005F6702">
      <w:pPr>
        <w:pStyle w:val="Default"/>
        <w:jc w:val="both"/>
        <w:rPr>
          <w:sz w:val="22"/>
          <w:szCs w:val="22"/>
        </w:rPr>
      </w:pPr>
    </w:p>
    <w:p w14:paraId="5DEEEB61" w14:textId="77777777" w:rsidR="005F6702" w:rsidRPr="002B2DAC" w:rsidRDefault="005F6702" w:rsidP="005F6702">
      <w:pPr>
        <w:pStyle w:val="Default"/>
        <w:jc w:val="both"/>
        <w:rPr>
          <w:sz w:val="22"/>
          <w:szCs w:val="22"/>
        </w:rPr>
      </w:pPr>
      <w:r w:rsidRPr="002B2DAC">
        <w:rPr>
          <w:sz w:val="22"/>
          <w:szCs w:val="22"/>
        </w:rPr>
        <w:t>Poplatková povinnost zaniká uplynutím posledního dne měsíce, který předchází dni zániku pobytu osoby ve městě (tj. zpravidla úmrtí nebo odstěhování), nebo ve kterém poplatník přestal být vlastníkem (spoluvlastníkem) zpoplatňované nemovitosti na území města (tj. pozbytí vlastnických práv – určeno datem nabytí právních účinků na výpisu z katastru nemovitostí).</w:t>
      </w:r>
    </w:p>
    <w:p w14:paraId="31C8C932" w14:textId="77777777" w:rsidR="005F6702" w:rsidRPr="002B2DAC" w:rsidRDefault="005F6702" w:rsidP="005F6702">
      <w:pPr>
        <w:pStyle w:val="Default"/>
        <w:jc w:val="both"/>
        <w:rPr>
          <w:sz w:val="22"/>
          <w:szCs w:val="22"/>
        </w:rPr>
      </w:pPr>
      <w:r w:rsidRPr="002B2DAC">
        <w:rPr>
          <w:sz w:val="22"/>
          <w:szCs w:val="22"/>
        </w:rPr>
        <w:t xml:space="preserve"> </w:t>
      </w:r>
    </w:p>
    <w:p w14:paraId="7EDB5EA6" w14:textId="77777777" w:rsidR="005F6702" w:rsidRDefault="005F6702" w:rsidP="005F6702">
      <w:pPr>
        <w:pStyle w:val="Default"/>
        <w:spacing w:after="200"/>
        <w:jc w:val="both"/>
        <w:rPr>
          <w:sz w:val="22"/>
          <w:szCs w:val="22"/>
        </w:rPr>
      </w:pPr>
      <w:r w:rsidRPr="008D4D7F">
        <w:rPr>
          <w:sz w:val="22"/>
          <w:szCs w:val="22"/>
        </w:rPr>
        <w:t>Poplatek je splatný do 30. 6. příslušného roku. V případě vzniku poplatkové povinnosti po 15. 6. je datum náhradní splatnosti vždy 15. den měsíce následujícího po měsíci, kdy ke vzniku poplatkové povinnosti došlo.</w:t>
      </w:r>
    </w:p>
    <w:p w14:paraId="40CAFE31" w14:textId="77777777" w:rsidR="00BF3679" w:rsidRDefault="00BF3679" w:rsidP="00BF3679">
      <w:pPr>
        <w:pStyle w:val="Default"/>
        <w:jc w:val="both"/>
        <w:rPr>
          <w:sz w:val="22"/>
          <w:szCs w:val="22"/>
        </w:rPr>
      </w:pPr>
    </w:p>
    <w:p w14:paraId="46866941" w14:textId="77777777" w:rsidR="00321BB6" w:rsidRPr="00321BB6" w:rsidRDefault="00321BB6" w:rsidP="00665E97">
      <w:pPr>
        <w:spacing w:line="264" w:lineRule="auto"/>
        <w:jc w:val="both"/>
        <w:rPr>
          <w:rFonts w:ascii="Times New Roman" w:hAnsi="Times New Roman" w:cs="Times New Roman"/>
          <w:b/>
          <w:i/>
          <w:noProof/>
        </w:rPr>
      </w:pPr>
      <w:r w:rsidRPr="00321BB6">
        <w:rPr>
          <w:rFonts w:ascii="Times New Roman" w:hAnsi="Times New Roman" w:cs="Times New Roman"/>
          <w:b/>
          <w:i/>
          <w:noProof/>
        </w:rPr>
        <w:t>Další účastníci</w:t>
      </w:r>
    </w:p>
    <w:p w14:paraId="3E4925A2" w14:textId="0FF1A529" w:rsidR="00BF3679" w:rsidRDefault="00321BB6" w:rsidP="005F6702">
      <w:pPr>
        <w:pStyle w:val="Default"/>
        <w:spacing w:after="200"/>
        <w:jc w:val="both"/>
        <w:rPr>
          <w:sz w:val="22"/>
          <w:szCs w:val="22"/>
        </w:rPr>
      </w:pPr>
      <w:r>
        <w:rPr>
          <w:sz w:val="22"/>
          <w:szCs w:val="22"/>
        </w:rPr>
        <w:t>Žádní</w:t>
      </w:r>
    </w:p>
    <w:p w14:paraId="17358AE0" w14:textId="77777777" w:rsidR="00321BB6" w:rsidRPr="00321BB6" w:rsidRDefault="00321BB6" w:rsidP="00665E97">
      <w:pPr>
        <w:spacing w:line="264" w:lineRule="auto"/>
        <w:jc w:val="both"/>
        <w:rPr>
          <w:rFonts w:ascii="Times New Roman" w:hAnsi="Times New Roman" w:cs="Times New Roman"/>
          <w:b/>
          <w:i/>
          <w:noProof/>
        </w:rPr>
      </w:pPr>
      <w:r w:rsidRPr="00321BB6">
        <w:rPr>
          <w:rFonts w:ascii="Times New Roman" w:hAnsi="Times New Roman" w:cs="Times New Roman"/>
          <w:b/>
          <w:i/>
          <w:noProof/>
        </w:rPr>
        <w:t xml:space="preserve">Další činnosti </w:t>
      </w:r>
    </w:p>
    <w:p w14:paraId="7C1D70BD" w14:textId="77777777" w:rsidR="00A23F82" w:rsidRDefault="00321BB6" w:rsidP="00A23F82">
      <w:pPr>
        <w:pStyle w:val="Default"/>
        <w:spacing w:after="200"/>
        <w:jc w:val="both"/>
        <w:rPr>
          <w:sz w:val="22"/>
          <w:szCs w:val="22"/>
        </w:rPr>
      </w:pPr>
      <w:r>
        <w:rPr>
          <w:sz w:val="22"/>
          <w:szCs w:val="22"/>
        </w:rPr>
        <w:t>Žádné</w:t>
      </w:r>
    </w:p>
    <w:p w14:paraId="107AF9CD" w14:textId="77777777" w:rsidR="007D0287" w:rsidRPr="005F6702" w:rsidRDefault="005F6702" w:rsidP="00A23F82">
      <w:pPr>
        <w:pStyle w:val="Default"/>
        <w:spacing w:after="200"/>
        <w:jc w:val="both"/>
        <w:rPr>
          <w:b/>
          <w:i/>
          <w:noProof/>
        </w:rPr>
      </w:pPr>
      <w:r w:rsidRPr="005F6702">
        <w:rPr>
          <w:b/>
          <w:i/>
          <w:noProof/>
        </w:rPr>
        <w:t>Právní předpisy</w:t>
      </w:r>
    </w:p>
    <w:p w14:paraId="58CDD9C1" w14:textId="77777777" w:rsidR="005F6702" w:rsidRPr="008D4D7F" w:rsidRDefault="005F6702" w:rsidP="00C82B18">
      <w:pPr>
        <w:spacing w:before="120" w:after="0" w:line="264" w:lineRule="auto"/>
        <w:jc w:val="both"/>
        <w:rPr>
          <w:rFonts w:ascii="Times New Roman" w:hAnsi="Times New Roman" w:cs="Times New Roman"/>
          <w:noProof/>
        </w:rPr>
      </w:pPr>
      <w:r w:rsidRPr="008D4D7F">
        <w:rPr>
          <w:rFonts w:ascii="Times New Roman" w:hAnsi="Times New Roman" w:cs="Times New Roman"/>
          <w:noProof/>
        </w:rPr>
        <w:t>Ř</w:t>
      </w:r>
      <w:r w:rsidR="008D4D7F" w:rsidRPr="008D4D7F">
        <w:rPr>
          <w:rFonts w:ascii="Times New Roman" w:hAnsi="Times New Roman" w:cs="Times New Roman"/>
          <w:noProof/>
        </w:rPr>
        <w:t>ízení probíhá dle daňového řádu.</w:t>
      </w:r>
    </w:p>
    <w:p w14:paraId="6C27A85D" w14:textId="77777777" w:rsidR="00C82B18" w:rsidRDefault="008D4D7F" w:rsidP="005F6702">
      <w:pPr>
        <w:spacing w:before="120" w:line="264" w:lineRule="auto"/>
        <w:jc w:val="both"/>
        <w:rPr>
          <w:rFonts w:ascii="Times New Roman" w:hAnsi="Times New Roman" w:cs="Times New Roman"/>
          <w:noProof/>
        </w:rPr>
      </w:pPr>
      <w:r>
        <w:rPr>
          <w:rFonts w:ascii="Times New Roman" w:hAnsi="Times New Roman" w:cs="Times New Roman"/>
          <w:noProof/>
        </w:rPr>
        <w:t>Poplatek je stanoven podle zákona o místních poplatcích a upraven platnou OZV</w:t>
      </w:r>
      <w:r w:rsidR="001B321F">
        <w:rPr>
          <w:rFonts w:ascii="Times New Roman" w:hAnsi="Times New Roman" w:cs="Times New Roman"/>
          <w:noProof/>
        </w:rPr>
        <w:t>.</w:t>
      </w:r>
    </w:p>
    <w:p w14:paraId="4872DD2A" w14:textId="77777777" w:rsidR="005F6702" w:rsidRPr="005F6702" w:rsidRDefault="005F6702" w:rsidP="00665E97">
      <w:pPr>
        <w:spacing w:line="264" w:lineRule="auto"/>
        <w:jc w:val="both"/>
        <w:rPr>
          <w:rFonts w:ascii="Times New Roman" w:hAnsi="Times New Roman" w:cs="Times New Roman"/>
          <w:b/>
          <w:i/>
          <w:noProof/>
        </w:rPr>
      </w:pPr>
      <w:r w:rsidRPr="005F6702">
        <w:rPr>
          <w:rFonts w:ascii="Times New Roman" w:hAnsi="Times New Roman" w:cs="Times New Roman"/>
          <w:b/>
          <w:i/>
          <w:noProof/>
        </w:rPr>
        <w:t>Opravné prostředky</w:t>
      </w:r>
    </w:p>
    <w:p w14:paraId="799B64F4" w14:textId="77777777" w:rsidR="007D0287" w:rsidRDefault="005F6702" w:rsidP="005F6702">
      <w:pPr>
        <w:spacing w:before="120" w:line="264" w:lineRule="auto"/>
        <w:jc w:val="both"/>
        <w:rPr>
          <w:rFonts w:ascii="Times New Roman" w:hAnsi="Times New Roman" w:cs="Times New Roman"/>
          <w:noProof/>
        </w:rPr>
      </w:pPr>
      <w:r>
        <w:rPr>
          <w:rFonts w:ascii="Times New Roman" w:hAnsi="Times New Roman" w:cs="Times New Roman"/>
          <w:noProof/>
        </w:rPr>
        <w:t>Řádným opravným prostředkem proti platebnímu výměru je odvolání.</w:t>
      </w:r>
    </w:p>
    <w:p w14:paraId="597CD688" w14:textId="77777777" w:rsidR="005F6702" w:rsidRPr="005F6702" w:rsidRDefault="005F6702" w:rsidP="00665E97">
      <w:pPr>
        <w:spacing w:line="264" w:lineRule="auto"/>
        <w:jc w:val="both"/>
        <w:rPr>
          <w:rFonts w:ascii="Times New Roman" w:hAnsi="Times New Roman" w:cs="Times New Roman"/>
          <w:b/>
          <w:i/>
          <w:noProof/>
        </w:rPr>
      </w:pPr>
      <w:r w:rsidRPr="005F6702">
        <w:rPr>
          <w:rFonts w:ascii="Times New Roman" w:hAnsi="Times New Roman" w:cs="Times New Roman"/>
          <w:b/>
          <w:i/>
          <w:noProof/>
        </w:rPr>
        <w:t>Sa</w:t>
      </w:r>
      <w:r w:rsidR="00A23F82">
        <w:rPr>
          <w:rFonts w:ascii="Times New Roman" w:hAnsi="Times New Roman" w:cs="Times New Roman"/>
          <w:b/>
          <w:i/>
          <w:noProof/>
        </w:rPr>
        <w:t>n</w:t>
      </w:r>
      <w:r w:rsidRPr="005F6702">
        <w:rPr>
          <w:rFonts w:ascii="Times New Roman" w:hAnsi="Times New Roman" w:cs="Times New Roman"/>
          <w:b/>
          <w:i/>
          <w:noProof/>
        </w:rPr>
        <w:t>kce</w:t>
      </w:r>
    </w:p>
    <w:p w14:paraId="253EFCD8" w14:textId="77777777" w:rsidR="008D4D7F" w:rsidRDefault="005F6702" w:rsidP="005F6702">
      <w:pPr>
        <w:pStyle w:val="Nzeva10b"/>
        <w:jc w:val="both"/>
        <w:rPr>
          <w:sz w:val="22"/>
          <w:szCs w:val="22"/>
        </w:rPr>
      </w:pPr>
      <w:r w:rsidRPr="002B2DAC">
        <w:rPr>
          <w:sz w:val="22"/>
          <w:szCs w:val="22"/>
        </w:rPr>
        <w:t xml:space="preserve">Nebudou-li poplatky zaplaceny včas nebo ve správné výši, vyměří poplatníkovi </w:t>
      </w:r>
      <w:r>
        <w:rPr>
          <w:sz w:val="22"/>
          <w:szCs w:val="22"/>
        </w:rPr>
        <w:t>správce poplatku</w:t>
      </w:r>
      <w:r w:rsidRPr="002B2DAC">
        <w:rPr>
          <w:sz w:val="22"/>
          <w:szCs w:val="22"/>
        </w:rPr>
        <w:t xml:space="preserve"> poplatek platebním výměrem.</w:t>
      </w:r>
    </w:p>
    <w:p w14:paraId="7C76B159" w14:textId="77777777" w:rsidR="005F6702" w:rsidRDefault="005F6702" w:rsidP="005F6702">
      <w:pPr>
        <w:pStyle w:val="Nzeva10b"/>
        <w:jc w:val="both"/>
        <w:rPr>
          <w:sz w:val="22"/>
          <w:szCs w:val="22"/>
        </w:rPr>
      </w:pPr>
      <w:r w:rsidRPr="002B2DAC">
        <w:rPr>
          <w:sz w:val="22"/>
          <w:szCs w:val="22"/>
        </w:rPr>
        <w:t xml:space="preserve">Včas nezaplacené nebo neodvedené poplatky nebo část těchto poplatků může </w:t>
      </w:r>
      <w:r w:rsidR="00A85B88">
        <w:rPr>
          <w:sz w:val="22"/>
          <w:szCs w:val="22"/>
        </w:rPr>
        <w:t>správce poplatku</w:t>
      </w:r>
      <w:r w:rsidRPr="002B2DAC">
        <w:rPr>
          <w:sz w:val="22"/>
          <w:szCs w:val="22"/>
        </w:rPr>
        <w:t xml:space="preserve"> zvýšit </w:t>
      </w:r>
      <w:r w:rsidRPr="002B2DAC">
        <w:rPr>
          <w:sz w:val="22"/>
          <w:szCs w:val="22"/>
        </w:rPr>
        <w:br/>
        <w:t>až na trojnásobek; toto zvýšení je příslušenstvím poplatku.</w:t>
      </w:r>
    </w:p>
    <w:p w14:paraId="707E9D16" w14:textId="77777777" w:rsidR="00A85B88" w:rsidRDefault="00A85B88" w:rsidP="005F6702">
      <w:pPr>
        <w:pStyle w:val="Nzeva10b"/>
        <w:jc w:val="both"/>
        <w:rPr>
          <w:sz w:val="22"/>
          <w:szCs w:val="22"/>
        </w:rPr>
      </w:pPr>
    </w:p>
    <w:p w14:paraId="445D5BA3" w14:textId="77777777" w:rsidR="00A85B88" w:rsidRPr="00A85B88" w:rsidRDefault="00A85B88" w:rsidP="00665E97">
      <w:pPr>
        <w:spacing w:line="264" w:lineRule="auto"/>
        <w:jc w:val="both"/>
        <w:rPr>
          <w:rFonts w:ascii="Times New Roman" w:hAnsi="Times New Roman" w:cs="Times New Roman"/>
          <w:b/>
          <w:i/>
          <w:noProof/>
        </w:rPr>
      </w:pPr>
      <w:r w:rsidRPr="00A85B88">
        <w:rPr>
          <w:rFonts w:ascii="Times New Roman" w:hAnsi="Times New Roman" w:cs="Times New Roman"/>
          <w:b/>
          <w:i/>
          <w:noProof/>
        </w:rPr>
        <w:t xml:space="preserve">Za správnost odpovídá </w:t>
      </w:r>
    </w:p>
    <w:p w14:paraId="4C9165CA" w14:textId="7A6934F4" w:rsidR="00A85B88" w:rsidRPr="002B2DAC" w:rsidRDefault="00A85B88" w:rsidP="00A85B88">
      <w:pPr>
        <w:pStyle w:val="Default"/>
        <w:jc w:val="both"/>
        <w:rPr>
          <w:sz w:val="22"/>
          <w:szCs w:val="22"/>
        </w:rPr>
      </w:pPr>
      <w:r w:rsidRPr="002B2DAC">
        <w:rPr>
          <w:sz w:val="22"/>
          <w:szCs w:val="22"/>
        </w:rPr>
        <w:t>Městský úřad Rakovník, ekonomický odbor, oddělení místních poplatků a vymáhání</w:t>
      </w:r>
      <w:r w:rsidR="00A23F82">
        <w:rPr>
          <w:sz w:val="22"/>
          <w:szCs w:val="22"/>
        </w:rPr>
        <w:t xml:space="preserve"> pohledávek</w:t>
      </w:r>
      <w:r w:rsidRPr="002B2DAC">
        <w:rPr>
          <w:sz w:val="22"/>
          <w:szCs w:val="22"/>
        </w:rPr>
        <w:t>, č.</w:t>
      </w:r>
      <w:r w:rsidR="005D73E2">
        <w:rPr>
          <w:sz w:val="22"/>
          <w:szCs w:val="22"/>
        </w:rPr>
        <w:t> </w:t>
      </w:r>
      <w:r w:rsidRPr="002B2DAC">
        <w:rPr>
          <w:sz w:val="22"/>
          <w:szCs w:val="22"/>
        </w:rPr>
        <w:t xml:space="preserve">dveří </w:t>
      </w:r>
      <w:r w:rsidR="00246CC1">
        <w:rPr>
          <w:sz w:val="22"/>
          <w:szCs w:val="22"/>
        </w:rPr>
        <w:t>30</w:t>
      </w:r>
      <w:r w:rsidRPr="002B2DAC">
        <w:rPr>
          <w:sz w:val="22"/>
          <w:szCs w:val="22"/>
        </w:rPr>
        <w:t xml:space="preserve"> </w:t>
      </w:r>
    </w:p>
    <w:p w14:paraId="00FACD9B" w14:textId="77777777" w:rsidR="00A85B88" w:rsidRPr="002B2DAC" w:rsidRDefault="00A85B88" w:rsidP="00A85B88">
      <w:pPr>
        <w:pStyle w:val="Default"/>
        <w:jc w:val="both"/>
        <w:rPr>
          <w:sz w:val="22"/>
          <w:szCs w:val="22"/>
        </w:rPr>
      </w:pPr>
    </w:p>
    <w:p w14:paraId="30AE50E8" w14:textId="77777777" w:rsidR="00A85B88" w:rsidRPr="00A85B88" w:rsidRDefault="00A85B88" w:rsidP="00665E97">
      <w:pPr>
        <w:spacing w:line="264" w:lineRule="auto"/>
        <w:jc w:val="both"/>
        <w:rPr>
          <w:rFonts w:ascii="Times New Roman" w:hAnsi="Times New Roman" w:cs="Times New Roman"/>
          <w:b/>
          <w:i/>
          <w:noProof/>
        </w:rPr>
      </w:pPr>
      <w:r w:rsidRPr="00A85B88">
        <w:rPr>
          <w:rFonts w:ascii="Times New Roman" w:hAnsi="Times New Roman" w:cs="Times New Roman"/>
          <w:b/>
          <w:i/>
          <w:noProof/>
        </w:rPr>
        <w:t xml:space="preserve">Datum zpracování </w:t>
      </w:r>
    </w:p>
    <w:p w14:paraId="2A62A475" w14:textId="77777777" w:rsidR="00A85B88" w:rsidRDefault="00A23F82" w:rsidP="00A85B88">
      <w:pPr>
        <w:pStyle w:val="Default"/>
        <w:jc w:val="both"/>
        <w:rPr>
          <w:sz w:val="22"/>
          <w:szCs w:val="22"/>
        </w:rPr>
      </w:pPr>
      <w:r>
        <w:rPr>
          <w:sz w:val="22"/>
          <w:szCs w:val="22"/>
        </w:rPr>
        <w:t>20</w:t>
      </w:r>
      <w:r w:rsidR="008D4D7F">
        <w:rPr>
          <w:sz w:val="22"/>
          <w:szCs w:val="22"/>
        </w:rPr>
        <w:t>. 9. 20</w:t>
      </w:r>
      <w:r w:rsidR="00F42085">
        <w:rPr>
          <w:sz w:val="22"/>
          <w:szCs w:val="22"/>
        </w:rPr>
        <w:t>21</w:t>
      </w:r>
    </w:p>
    <w:p w14:paraId="254BE91F" w14:textId="77777777" w:rsidR="008D4D7F" w:rsidRDefault="008D4D7F" w:rsidP="00A85B88">
      <w:pPr>
        <w:pStyle w:val="Default"/>
        <w:jc w:val="both"/>
        <w:rPr>
          <w:sz w:val="22"/>
          <w:szCs w:val="22"/>
        </w:rPr>
      </w:pPr>
    </w:p>
    <w:p w14:paraId="6C3B0677" w14:textId="77777777" w:rsidR="00A85B88" w:rsidRDefault="008D4D7F" w:rsidP="008D4D7F">
      <w:pPr>
        <w:spacing w:before="120" w:line="264" w:lineRule="auto"/>
        <w:jc w:val="both"/>
        <w:rPr>
          <w:rFonts w:ascii="Times New Roman" w:hAnsi="Times New Roman" w:cs="Times New Roman"/>
          <w:b/>
          <w:i/>
          <w:noProof/>
        </w:rPr>
      </w:pPr>
      <w:r w:rsidRPr="008D4D7F">
        <w:rPr>
          <w:rFonts w:ascii="Times New Roman" w:hAnsi="Times New Roman" w:cs="Times New Roman"/>
          <w:b/>
          <w:i/>
          <w:noProof/>
        </w:rPr>
        <w:t>Datum poslední aktualizace (ověření platnosti)</w:t>
      </w:r>
    </w:p>
    <w:p w14:paraId="0D887FA5" w14:textId="146AA0E1" w:rsidR="008D4D7F" w:rsidRPr="00030EAA" w:rsidRDefault="00FD225F" w:rsidP="008D4D7F">
      <w:pPr>
        <w:spacing w:before="120" w:line="264" w:lineRule="auto"/>
        <w:jc w:val="both"/>
        <w:rPr>
          <w:rFonts w:ascii="Times New Roman" w:hAnsi="Times New Roman" w:cs="Times New Roman"/>
          <w:bCs/>
          <w:iCs/>
          <w:noProof/>
        </w:rPr>
      </w:pPr>
      <w:r>
        <w:rPr>
          <w:rFonts w:ascii="Times New Roman" w:hAnsi="Times New Roman" w:cs="Times New Roman"/>
          <w:bCs/>
          <w:iCs/>
          <w:noProof/>
        </w:rPr>
        <w:t>3.12.2025</w:t>
      </w:r>
    </w:p>
    <w:sectPr w:rsidR="008D4D7F" w:rsidRPr="00030EAA" w:rsidSect="007D0287">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83F8" w14:textId="77777777" w:rsidR="005133E3" w:rsidRDefault="005133E3" w:rsidP="005133E3">
      <w:pPr>
        <w:spacing w:after="0" w:line="240" w:lineRule="auto"/>
      </w:pPr>
      <w:r>
        <w:separator/>
      </w:r>
    </w:p>
  </w:endnote>
  <w:endnote w:type="continuationSeparator" w:id="0">
    <w:p w14:paraId="7E511E44" w14:textId="77777777" w:rsidR="005133E3" w:rsidRDefault="005133E3" w:rsidP="0051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2253" w14:textId="77777777" w:rsidR="005133E3" w:rsidRDefault="005133E3" w:rsidP="005133E3">
      <w:pPr>
        <w:spacing w:after="0" w:line="240" w:lineRule="auto"/>
      </w:pPr>
      <w:r>
        <w:separator/>
      </w:r>
    </w:p>
  </w:footnote>
  <w:footnote w:type="continuationSeparator" w:id="0">
    <w:p w14:paraId="27D314C1" w14:textId="77777777" w:rsidR="005133E3" w:rsidRDefault="005133E3" w:rsidP="00513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C8EC" w14:textId="77777777" w:rsidR="007D0287" w:rsidRPr="005133E3" w:rsidRDefault="00735EA1" w:rsidP="00735EA1">
    <w:pPr>
      <w:rPr>
        <w:rFonts w:ascii="Times New Roman" w:hAnsi="Times New Roman" w:cs="Times New Roman"/>
        <w:b/>
      </w:rPr>
    </w:pPr>
    <w:r>
      <w:rPr>
        <w:rFonts w:ascii="Times New Roman" w:hAnsi="Times New Roman" w:cs="Times New Roman"/>
        <w:b/>
      </w:rPr>
      <w:t>Město Rakovník, Městský úřad, ekonomický odbor</w:t>
    </w:r>
  </w:p>
  <w:p w14:paraId="75FFF85F" w14:textId="77777777" w:rsidR="007D0287" w:rsidRDefault="007D02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94BD1"/>
    <w:multiLevelType w:val="hybridMultilevel"/>
    <w:tmpl w:val="9456387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5E006AD"/>
    <w:multiLevelType w:val="hybridMultilevel"/>
    <w:tmpl w:val="DF8CB09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AC71287"/>
    <w:multiLevelType w:val="multilevel"/>
    <w:tmpl w:val="2626E9BA"/>
    <w:lvl w:ilvl="0">
      <w:start w:val="1"/>
      <w:numFmt w:val="decimal"/>
      <w:lvlText w:val="%1)"/>
      <w:lvlJc w:val="left"/>
      <w:pPr>
        <w:ind w:left="360" w:hanging="360"/>
      </w:pPr>
      <w:rPr>
        <w:sz w:val="22"/>
      </w:rPr>
    </w:lvl>
    <w:lvl w:ilvl="1">
      <w:start w:val="1"/>
      <w:numFmt w:val="lowerLetter"/>
      <w:lvlText w:val="%2)"/>
      <w:lvlJc w:val="left"/>
      <w:pPr>
        <w:ind w:left="720" w:hanging="360"/>
      </w:pPr>
      <w:rPr>
        <w:rFonts w:ascii="Times New Roman" w:eastAsiaTheme="minorHAnsi" w:hAnsi="Times New Roman" w:cs="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360"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404317B7"/>
    <w:multiLevelType w:val="hybridMultilevel"/>
    <w:tmpl w:val="F7FE7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2A4DB3"/>
    <w:multiLevelType w:val="hybridMultilevel"/>
    <w:tmpl w:val="10120A0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52967C7"/>
    <w:multiLevelType w:val="hybridMultilevel"/>
    <w:tmpl w:val="4FDE5F00"/>
    <w:lvl w:ilvl="0" w:tplc="B43CE3AC">
      <w:start w:val="1"/>
      <w:numFmt w:val="decimal"/>
      <w:lvlText w:val="(%1)"/>
      <w:lvlJc w:val="left"/>
      <w:pPr>
        <w:ind w:left="720" w:hanging="360"/>
      </w:pPr>
      <w:rPr>
        <w:rFonts w:hint="default"/>
        <w:sz w:val="22"/>
      </w:rPr>
    </w:lvl>
    <w:lvl w:ilvl="1" w:tplc="54D4D360">
      <w:start w:val="1"/>
      <w:numFmt w:val="lowerLetter"/>
      <w:lvlText w:val="%2)"/>
      <w:lvlJc w:val="left"/>
      <w:pPr>
        <w:ind w:left="1440" w:hanging="360"/>
      </w:pPr>
      <w:rPr>
        <w:rFonts w:hint="default"/>
      </w:rPr>
    </w:lvl>
    <w:lvl w:ilvl="2" w:tplc="F1AE6944">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88689C"/>
    <w:multiLevelType w:val="multilevel"/>
    <w:tmpl w:val="46C6A50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2"/>
        </w:tabs>
        <w:ind w:left="1022"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9690A14"/>
    <w:multiLevelType w:val="multilevel"/>
    <w:tmpl w:val="B12C620A"/>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decimal"/>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AA94454"/>
    <w:multiLevelType w:val="hybridMultilevel"/>
    <w:tmpl w:val="F34AF1CE"/>
    <w:lvl w:ilvl="0" w:tplc="5608E77A">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BEF61E7"/>
    <w:multiLevelType w:val="hybridMultilevel"/>
    <w:tmpl w:val="35D47022"/>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616722870">
    <w:abstractNumId w:val="3"/>
    <w:lvlOverride w:ilvl="0">
      <w:lvl w:ilvl="0" w:tplc="0CFC5BA2">
        <w:start w:val="1"/>
        <w:numFmt w:val="decimal"/>
        <w:lvlText w:val="(%1)"/>
        <w:lvlJc w:val="left"/>
        <w:pPr>
          <w:ind w:left="567" w:hanging="567"/>
        </w:pPr>
        <w:rPr>
          <w:rFonts w:hint="default"/>
        </w:rPr>
      </w:lvl>
    </w:lvlOverride>
    <w:lvlOverride w:ilvl="1">
      <w:lvl w:ilvl="1" w:tplc="04050017">
        <w:start w:val="1"/>
        <w:numFmt w:val="lowerLetter"/>
        <w:lvlText w:val="%2)"/>
        <w:lvlJc w:val="left"/>
        <w:pPr>
          <w:ind w:left="1134" w:hanging="567"/>
        </w:pPr>
        <w:rPr>
          <w:rFonts w:hint="default"/>
        </w:rPr>
      </w:lvl>
    </w:lvlOverride>
    <w:lvlOverride w:ilvl="2">
      <w:lvl w:ilvl="2" w:tplc="0405001B">
        <w:start w:val="1"/>
        <w:numFmt w:val="decimal"/>
        <w:lvlText w:val="%3."/>
        <w:lvlJc w:val="right"/>
        <w:pPr>
          <w:ind w:left="1701" w:hanging="567"/>
        </w:pPr>
        <w:rPr>
          <w:rFonts w:hint="default"/>
        </w:rPr>
      </w:lvl>
    </w:lvlOverride>
    <w:lvlOverride w:ilvl="3">
      <w:lvl w:ilvl="3" w:tplc="0405000F">
        <w:start w:val="1"/>
        <w:numFmt w:val="decimal"/>
        <w:lvlText w:val="%4."/>
        <w:lvlJc w:val="left"/>
        <w:pPr>
          <w:ind w:left="3447" w:hanging="360"/>
        </w:pPr>
        <w:rPr>
          <w:rFonts w:hint="default"/>
        </w:rPr>
      </w:lvl>
    </w:lvlOverride>
    <w:lvlOverride w:ilvl="4">
      <w:lvl w:ilvl="4" w:tplc="04050019">
        <w:start w:val="1"/>
        <w:numFmt w:val="lowerLetter"/>
        <w:lvlText w:val="%5."/>
        <w:lvlJc w:val="left"/>
        <w:pPr>
          <w:ind w:left="4167" w:hanging="360"/>
        </w:pPr>
        <w:rPr>
          <w:rFonts w:hint="default"/>
        </w:rPr>
      </w:lvl>
    </w:lvlOverride>
    <w:lvlOverride w:ilvl="5">
      <w:lvl w:ilvl="5" w:tplc="0405001B">
        <w:start w:val="1"/>
        <w:numFmt w:val="lowerRoman"/>
        <w:lvlText w:val="%6."/>
        <w:lvlJc w:val="right"/>
        <w:pPr>
          <w:ind w:left="4887" w:hanging="180"/>
        </w:pPr>
        <w:rPr>
          <w:rFonts w:hint="default"/>
        </w:rPr>
      </w:lvl>
    </w:lvlOverride>
    <w:lvlOverride w:ilvl="6">
      <w:lvl w:ilvl="6" w:tplc="0405000F">
        <w:start w:val="1"/>
        <w:numFmt w:val="decimal"/>
        <w:lvlText w:val="%7."/>
        <w:lvlJc w:val="left"/>
        <w:pPr>
          <w:ind w:left="5607" w:hanging="360"/>
        </w:pPr>
        <w:rPr>
          <w:rFonts w:hint="default"/>
        </w:rPr>
      </w:lvl>
    </w:lvlOverride>
    <w:lvlOverride w:ilvl="7">
      <w:lvl w:ilvl="7" w:tplc="04050019">
        <w:start w:val="1"/>
        <w:numFmt w:val="lowerLetter"/>
        <w:lvlText w:val="%8."/>
        <w:lvlJc w:val="left"/>
        <w:pPr>
          <w:ind w:left="6327" w:hanging="360"/>
        </w:pPr>
        <w:rPr>
          <w:rFonts w:hint="default"/>
        </w:rPr>
      </w:lvl>
    </w:lvlOverride>
    <w:lvlOverride w:ilvl="8">
      <w:lvl w:ilvl="8" w:tplc="0405001B">
        <w:start w:val="1"/>
        <w:numFmt w:val="lowerRoman"/>
        <w:lvlText w:val="%9."/>
        <w:lvlJc w:val="right"/>
        <w:pPr>
          <w:ind w:left="7047" w:hanging="180"/>
        </w:pPr>
        <w:rPr>
          <w:rFonts w:hint="default"/>
        </w:rPr>
      </w:lvl>
    </w:lvlOverride>
  </w:num>
  <w:num w:numId="2" w16cid:durableId="554050252">
    <w:abstractNumId w:val="7"/>
  </w:num>
  <w:num w:numId="3" w16cid:durableId="621765868">
    <w:abstractNumId w:val="3"/>
  </w:num>
  <w:num w:numId="4" w16cid:durableId="858204924">
    <w:abstractNumId w:val="5"/>
  </w:num>
  <w:num w:numId="5" w16cid:durableId="617838025">
    <w:abstractNumId w:val="10"/>
  </w:num>
  <w:num w:numId="6" w16cid:durableId="770929274">
    <w:abstractNumId w:val="2"/>
  </w:num>
  <w:num w:numId="7" w16cid:durableId="912200563">
    <w:abstractNumId w:val="6"/>
  </w:num>
  <w:num w:numId="8" w16cid:durableId="824516250">
    <w:abstractNumId w:val="8"/>
  </w:num>
  <w:num w:numId="9" w16cid:durableId="871069057">
    <w:abstractNumId w:val="9"/>
  </w:num>
  <w:num w:numId="10" w16cid:durableId="285041762">
    <w:abstractNumId w:val="0"/>
  </w:num>
  <w:num w:numId="11" w16cid:durableId="1269004958">
    <w:abstractNumId w:val="1"/>
  </w:num>
  <w:num w:numId="12" w16cid:durableId="733892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82"/>
    <w:rsid w:val="00030EAA"/>
    <w:rsid w:val="00037E7F"/>
    <w:rsid w:val="000470CB"/>
    <w:rsid w:val="001205AF"/>
    <w:rsid w:val="0015362D"/>
    <w:rsid w:val="001828D4"/>
    <w:rsid w:val="0019087B"/>
    <w:rsid w:val="00194A5F"/>
    <w:rsid w:val="001A757A"/>
    <w:rsid w:val="001B321F"/>
    <w:rsid w:val="00214477"/>
    <w:rsid w:val="00214CE2"/>
    <w:rsid w:val="00246CC1"/>
    <w:rsid w:val="00321BB6"/>
    <w:rsid w:val="003A0E65"/>
    <w:rsid w:val="003B66DB"/>
    <w:rsid w:val="003C1D80"/>
    <w:rsid w:val="005133E3"/>
    <w:rsid w:val="00556AEA"/>
    <w:rsid w:val="00565BEA"/>
    <w:rsid w:val="00571AE4"/>
    <w:rsid w:val="00596173"/>
    <w:rsid w:val="005D73E2"/>
    <w:rsid w:val="005F6702"/>
    <w:rsid w:val="00607187"/>
    <w:rsid w:val="00665E97"/>
    <w:rsid w:val="00695147"/>
    <w:rsid w:val="006B69C8"/>
    <w:rsid w:val="006D7BBF"/>
    <w:rsid w:val="00703486"/>
    <w:rsid w:val="00725891"/>
    <w:rsid w:val="00735EA1"/>
    <w:rsid w:val="00746DC0"/>
    <w:rsid w:val="007D0287"/>
    <w:rsid w:val="008029F8"/>
    <w:rsid w:val="00842171"/>
    <w:rsid w:val="008D4D7F"/>
    <w:rsid w:val="00920EC1"/>
    <w:rsid w:val="009C3C6D"/>
    <w:rsid w:val="009D0640"/>
    <w:rsid w:val="00A23F82"/>
    <w:rsid w:val="00A612E2"/>
    <w:rsid w:val="00A65586"/>
    <w:rsid w:val="00A85B88"/>
    <w:rsid w:val="00A87C2D"/>
    <w:rsid w:val="00AC5290"/>
    <w:rsid w:val="00B60515"/>
    <w:rsid w:val="00BE0C06"/>
    <w:rsid w:val="00BE5538"/>
    <w:rsid w:val="00BF0FE8"/>
    <w:rsid w:val="00BF3679"/>
    <w:rsid w:val="00C12513"/>
    <w:rsid w:val="00C82B18"/>
    <w:rsid w:val="00D21081"/>
    <w:rsid w:val="00DD6437"/>
    <w:rsid w:val="00DD7030"/>
    <w:rsid w:val="00DE160E"/>
    <w:rsid w:val="00DF140D"/>
    <w:rsid w:val="00E074E6"/>
    <w:rsid w:val="00E53041"/>
    <w:rsid w:val="00E9303A"/>
    <w:rsid w:val="00EA1ECC"/>
    <w:rsid w:val="00EA52D1"/>
    <w:rsid w:val="00F40382"/>
    <w:rsid w:val="00F42085"/>
    <w:rsid w:val="00FD225F"/>
    <w:rsid w:val="00FE7BAB"/>
    <w:rsid w:val="00FF41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BB9B"/>
  <w15:docId w15:val="{121366AE-27FA-42C4-B090-32428FFF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40382"/>
    <w:rPr>
      <w:color w:val="0000FF" w:themeColor="hyperlink"/>
      <w:u w:val="single"/>
    </w:rPr>
  </w:style>
  <w:style w:type="paragraph" w:styleId="Textpoznpodarou">
    <w:name w:val="footnote text"/>
    <w:basedOn w:val="Normln"/>
    <w:link w:val="TextpoznpodarouChar"/>
    <w:semiHidden/>
    <w:rsid w:val="005133E3"/>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5133E3"/>
    <w:rPr>
      <w:rFonts w:ascii="Times New Roman" w:eastAsia="Times New Roman" w:hAnsi="Times New Roman" w:cs="Times New Roman"/>
      <w:noProof/>
      <w:sz w:val="20"/>
      <w:szCs w:val="20"/>
      <w:lang w:eastAsia="cs-CZ"/>
    </w:rPr>
  </w:style>
  <w:style w:type="character" w:styleId="Znakapoznpodarou">
    <w:name w:val="footnote reference"/>
    <w:semiHidden/>
    <w:rsid w:val="005133E3"/>
    <w:rPr>
      <w:vertAlign w:val="superscript"/>
    </w:rPr>
  </w:style>
  <w:style w:type="paragraph" w:styleId="Zhlav">
    <w:name w:val="header"/>
    <w:basedOn w:val="Normln"/>
    <w:link w:val="ZhlavChar"/>
    <w:uiPriority w:val="99"/>
    <w:unhideWhenUsed/>
    <w:rsid w:val="007D02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0287"/>
  </w:style>
  <w:style w:type="paragraph" w:styleId="Zpat">
    <w:name w:val="footer"/>
    <w:basedOn w:val="Normln"/>
    <w:link w:val="ZpatChar"/>
    <w:uiPriority w:val="99"/>
    <w:unhideWhenUsed/>
    <w:rsid w:val="007D0287"/>
    <w:pPr>
      <w:tabs>
        <w:tab w:val="center" w:pos="4536"/>
        <w:tab w:val="right" w:pos="9072"/>
      </w:tabs>
      <w:spacing w:after="0" w:line="240" w:lineRule="auto"/>
    </w:pPr>
  </w:style>
  <w:style w:type="character" w:customStyle="1" w:styleId="ZpatChar">
    <w:name w:val="Zápatí Char"/>
    <w:basedOn w:val="Standardnpsmoodstavce"/>
    <w:link w:val="Zpat"/>
    <w:uiPriority w:val="99"/>
    <w:rsid w:val="007D0287"/>
  </w:style>
  <w:style w:type="paragraph" w:customStyle="1" w:styleId="Default">
    <w:name w:val="Default"/>
    <w:rsid w:val="00C82B18"/>
    <w:pPr>
      <w:autoSpaceDE w:val="0"/>
      <w:autoSpaceDN w:val="0"/>
      <w:adjustRightInd w:val="0"/>
      <w:spacing w:after="0" w:line="240" w:lineRule="auto"/>
    </w:pPr>
    <w:rPr>
      <w:rFonts w:ascii="Times New Roman" w:hAnsi="Times New Roman" w:cs="Times New Roman"/>
      <w:color w:val="000000"/>
      <w:sz w:val="24"/>
      <w:szCs w:val="24"/>
    </w:rPr>
  </w:style>
  <w:style w:type="character" w:styleId="Sledovanodkaz">
    <w:name w:val="FollowedHyperlink"/>
    <w:basedOn w:val="Standardnpsmoodstavce"/>
    <w:uiPriority w:val="99"/>
    <w:semiHidden/>
    <w:unhideWhenUsed/>
    <w:rsid w:val="00D21081"/>
    <w:rPr>
      <w:color w:val="800080" w:themeColor="followedHyperlink"/>
      <w:u w:val="single"/>
    </w:rPr>
  </w:style>
  <w:style w:type="character" w:customStyle="1" w:styleId="tabtext">
    <w:name w:val="tabtext"/>
    <w:rsid w:val="00920EC1"/>
  </w:style>
  <w:style w:type="paragraph" w:customStyle="1" w:styleId="Nzeva10b">
    <w:name w:val="Název a 10b."/>
    <w:basedOn w:val="Normln"/>
    <w:rsid w:val="005F6702"/>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B66DB"/>
    <w:pPr>
      <w:ind w:left="720"/>
      <w:contextualSpacing/>
    </w:pPr>
  </w:style>
  <w:style w:type="paragraph" w:styleId="Textbubliny">
    <w:name w:val="Balloon Text"/>
    <w:basedOn w:val="Normln"/>
    <w:link w:val="TextbublinyChar"/>
    <w:uiPriority w:val="99"/>
    <w:semiHidden/>
    <w:unhideWhenUsed/>
    <w:rsid w:val="001A75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A757A"/>
    <w:rPr>
      <w:rFonts w:ascii="Tahoma" w:hAnsi="Tahoma" w:cs="Tahoma"/>
      <w:sz w:val="16"/>
      <w:szCs w:val="16"/>
    </w:rPr>
  </w:style>
  <w:style w:type="character" w:styleId="Nevyeenzmnka">
    <w:name w:val="Unresolved Mention"/>
    <w:basedOn w:val="Standardnpsmoodstavce"/>
    <w:uiPriority w:val="99"/>
    <w:semiHidden/>
    <w:unhideWhenUsed/>
    <w:rsid w:val="00FD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851425">
      <w:bodyDiv w:val="1"/>
      <w:marLeft w:val="0"/>
      <w:marRight w:val="0"/>
      <w:marTop w:val="0"/>
      <w:marBottom w:val="0"/>
      <w:divBdr>
        <w:top w:val="none" w:sz="0" w:space="0" w:color="auto"/>
        <w:left w:val="none" w:sz="0" w:space="0" w:color="auto"/>
        <w:bottom w:val="none" w:sz="0" w:space="0" w:color="auto"/>
        <w:right w:val="none" w:sz="0" w:space="0" w:color="auto"/>
      </w:divBdr>
    </w:div>
    <w:div w:id="190363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rakovni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sixtova@murako.cz" TargetMode="External"/><Relationship Id="rId4" Type="http://schemas.openxmlformats.org/officeDocument/2006/relationships/settings" Target="settings.xml"/><Relationship Id="rId9" Type="http://schemas.openxmlformats.org/officeDocument/2006/relationships/hyperlink" Target="mailto:dbrozova@murak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E4A6D-AFE4-4C36-B1D1-F7251AF5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6544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Město Rakovník</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Hoblikova Broukova Jana</dc:creator>
  <cp:lastModifiedBy>Šiková Lucie</cp:lastModifiedBy>
  <cp:revision>3</cp:revision>
  <cp:lastPrinted>2024-02-07T12:30:00Z</cp:lastPrinted>
  <dcterms:created xsi:type="dcterms:W3CDTF">2025-12-03T14:07:00Z</dcterms:created>
  <dcterms:modified xsi:type="dcterms:W3CDTF">2025-12-03T15:00:00Z</dcterms:modified>
</cp:coreProperties>
</file>