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B53C" w14:textId="77777777" w:rsidR="00000C72" w:rsidRPr="00346C58" w:rsidRDefault="00000C72" w:rsidP="00000C72">
      <w:pPr>
        <w:rPr>
          <w:rFonts w:ascii="Book Antiqua" w:hAnsi="Book Antiqua"/>
          <w:b/>
          <w:sz w:val="40"/>
          <w:szCs w:val="40"/>
        </w:rPr>
      </w:pPr>
      <w:r w:rsidRPr="00346C58">
        <w:rPr>
          <w:rFonts w:ascii="Book Antiqua" w:hAnsi="Book Antiqua"/>
          <w:b/>
          <w:sz w:val="40"/>
          <w:szCs w:val="40"/>
        </w:rPr>
        <w:t>Zprostředkování kontaktu</w:t>
      </w:r>
    </w:p>
    <w:p w14:paraId="2B598D19" w14:textId="77777777" w:rsidR="0039394D" w:rsidRPr="00346C58" w:rsidRDefault="0039394D" w:rsidP="00000C72">
      <w:pPr>
        <w:rPr>
          <w:rFonts w:ascii="Book Antiqua" w:hAnsi="Book Antiqua"/>
          <w:b/>
        </w:rPr>
      </w:pPr>
    </w:p>
    <w:p w14:paraId="2586CACE" w14:textId="77777777" w:rsidR="00000C72" w:rsidRPr="00346C58" w:rsidRDefault="00000C72" w:rsidP="0039394D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 xml:space="preserve">Na základě písemné žádosti občana ČR staršího 15 let o zprostředkování kontaktu (dále jen </w:t>
      </w:r>
      <w:r w:rsidR="00894DFE" w:rsidRPr="00346C58">
        <w:rPr>
          <w:rFonts w:ascii="Book Antiqua" w:hAnsi="Book Antiqua"/>
        </w:rPr>
        <w:t>„</w:t>
      </w:r>
      <w:r w:rsidRPr="00346C58">
        <w:rPr>
          <w:rFonts w:ascii="Book Antiqua" w:hAnsi="Book Antiqua"/>
        </w:rPr>
        <w:t>kontaktující osoba</w:t>
      </w:r>
      <w:r w:rsidR="00894DFE" w:rsidRPr="00346C58">
        <w:rPr>
          <w:rFonts w:ascii="Book Antiqua" w:hAnsi="Book Antiqua"/>
        </w:rPr>
        <w:t>“</w:t>
      </w:r>
      <w:r w:rsidR="005C1824" w:rsidRPr="00346C58">
        <w:rPr>
          <w:rFonts w:ascii="Book Antiqua" w:hAnsi="Book Antiqua"/>
        </w:rPr>
        <w:t>) zprostředkuje M</w:t>
      </w:r>
      <w:r w:rsidRPr="00346C58">
        <w:rPr>
          <w:rFonts w:ascii="Book Antiqua" w:hAnsi="Book Antiqua"/>
        </w:rPr>
        <w:t xml:space="preserve">inisterstvo vnitra požadovaný kontakt s občanem ČR uvedeným v žádosti (dále jen </w:t>
      </w:r>
      <w:r w:rsidR="00894DFE" w:rsidRPr="00346C58">
        <w:rPr>
          <w:rFonts w:ascii="Book Antiqua" w:hAnsi="Book Antiqua"/>
        </w:rPr>
        <w:t>„kontaktovaná osoba“</w:t>
      </w:r>
      <w:r w:rsidRPr="00346C58">
        <w:rPr>
          <w:rFonts w:ascii="Book Antiqua" w:hAnsi="Book Antiqua"/>
        </w:rPr>
        <w:t>) s využitím základního registru obyvatel.</w:t>
      </w:r>
    </w:p>
    <w:p w14:paraId="3F1F08B1" w14:textId="77777777" w:rsidR="00000C72" w:rsidRPr="00346C58" w:rsidRDefault="00000C72" w:rsidP="0039394D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Podpis na žádosti musí být úředně ověřen; to neplatí, žádá-li občan o zprostředkování ko</w:t>
      </w:r>
      <w:r w:rsidR="00E9323C" w:rsidRPr="00346C58">
        <w:rPr>
          <w:rFonts w:ascii="Book Antiqua" w:hAnsi="Book Antiqua"/>
        </w:rPr>
        <w:t>ntaktu osobně na matričním úřadu, obecním úřadu</w:t>
      </w:r>
      <w:r w:rsidRPr="00346C58">
        <w:rPr>
          <w:rFonts w:ascii="Book Antiqua" w:hAnsi="Book Antiqua"/>
        </w:rPr>
        <w:t xml:space="preserve"> obcí s rozší</w:t>
      </w:r>
      <w:r w:rsidR="00E9323C" w:rsidRPr="00346C58">
        <w:rPr>
          <w:rFonts w:ascii="Book Antiqua" w:hAnsi="Book Antiqua"/>
        </w:rPr>
        <w:t>řenou působností, krajském úřadu</w:t>
      </w:r>
      <w:r w:rsidRPr="00346C58">
        <w:rPr>
          <w:rFonts w:ascii="Book Antiqua" w:hAnsi="Book Antiqua"/>
        </w:rPr>
        <w:t xml:space="preserve"> nebo ministerstvu a prokáže svoji totožnost.</w:t>
      </w:r>
    </w:p>
    <w:p w14:paraId="249D4F8F" w14:textId="77777777" w:rsidR="00000C72" w:rsidRPr="00346C58" w:rsidRDefault="00000C72" w:rsidP="00000C72">
      <w:pPr>
        <w:rPr>
          <w:rFonts w:ascii="Book Antiqua" w:hAnsi="Book Antiqua"/>
        </w:rPr>
      </w:pPr>
    </w:p>
    <w:p w14:paraId="4201F1F2" w14:textId="77777777" w:rsidR="00000C72" w:rsidRPr="00346C58" w:rsidRDefault="00000C72" w:rsidP="00000C72">
      <w:pPr>
        <w:rPr>
          <w:rFonts w:ascii="Book Antiqua" w:hAnsi="Book Antiqua"/>
          <w:b/>
          <w:sz w:val="28"/>
          <w:szCs w:val="28"/>
        </w:rPr>
      </w:pPr>
      <w:r w:rsidRPr="00346C58">
        <w:rPr>
          <w:rFonts w:ascii="Book Antiqua" w:hAnsi="Book Antiqua"/>
          <w:b/>
          <w:sz w:val="28"/>
          <w:szCs w:val="28"/>
        </w:rPr>
        <w:t>Kdo může požádat o zprostředkování kontaktu</w:t>
      </w:r>
    </w:p>
    <w:p w14:paraId="5FABB850" w14:textId="77777777" w:rsidR="00000C72" w:rsidRPr="00346C58" w:rsidRDefault="00000C72" w:rsidP="00000C72">
      <w:pPr>
        <w:rPr>
          <w:rFonts w:ascii="Book Antiqua" w:hAnsi="Book Antiqua"/>
        </w:rPr>
      </w:pPr>
      <w:r w:rsidRPr="00346C58">
        <w:rPr>
          <w:rFonts w:ascii="Book Antiqua" w:hAnsi="Book Antiqua"/>
        </w:rPr>
        <w:t>Občan starší 15 let</w:t>
      </w:r>
    </w:p>
    <w:p w14:paraId="59CAC860" w14:textId="77777777" w:rsidR="00000C72" w:rsidRPr="00346C58" w:rsidRDefault="00000C72" w:rsidP="00000C72">
      <w:pPr>
        <w:rPr>
          <w:rFonts w:ascii="Book Antiqua" w:hAnsi="Book Antiqua"/>
        </w:rPr>
      </w:pPr>
    </w:p>
    <w:p w14:paraId="5375F99E" w14:textId="77777777" w:rsidR="00000C72" w:rsidRPr="00346C58" w:rsidRDefault="00000C72" w:rsidP="00000C72">
      <w:pPr>
        <w:rPr>
          <w:rFonts w:ascii="Book Antiqua" w:hAnsi="Book Antiqua"/>
          <w:b/>
          <w:sz w:val="28"/>
          <w:szCs w:val="28"/>
        </w:rPr>
      </w:pPr>
      <w:r w:rsidRPr="00346C58">
        <w:rPr>
          <w:rFonts w:ascii="Book Antiqua" w:hAnsi="Book Antiqua"/>
          <w:b/>
          <w:sz w:val="28"/>
          <w:szCs w:val="28"/>
        </w:rPr>
        <w:t>Podmínky a postup při řešení životní situace</w:t>
      </w:r>
    </w:p>
    <w:p w14:paraId="6FF60E11" w14:textId="77777777" w:rsidR="00000C72" w:rsidRPr="00346C58" w:rsidRDefault="00000C72" w:rsidP="0039394D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 xml:space="preserve">Na základě podané žádosti ministerstvo provede šetření </w:t>
      </w:r>
      <w:r w:rsidR="00972FA9" w:rsidRPr="00346C58">
        <w:rPr>
          <w:rFonts w:ascii="Book Antiqua" w:hAnsi="Book Antiqua"/>
        </w:rPr>
        <w:t xml:space="preserve">v základním registru obyvatel a </w:t>
      </w:r>
      <w:r w:rsidRPr="00346C58">
        <w:rPr>
          <w:rFonts w:ascii="Book Antiqua" w:hAnsi="Book Antiqua"/>
        </w:rPr>
        <w:t>v</w:t>
      </w:r>
      <w:r w:rsidR="0020109E" w:rsidRPr="00346C58">
        <w:rPr>
          <w:rFonts w:ascii="Book Antiqua" w:hAnsi="Book Antiqua"/>
        </w:rPr>
        <w:t> </w:t>
      </w:r>
      <w:r w:rsidR="002A09C3" w:rsidRPr="00346C58">
        <w:rPr>
          <w:rFonts w:ascii="Book Antiqua" w:hAnsi="Book Antiqua"/>
        </w:rPr>
        <w:t>agendovém</w:t>
      </w:r>
      <w:r w:rsidR="0020109E" w:rsidRPr="00346C58">
        <w:rPr>
          <w:rFonts w:ascii="Book Antiqua" w:hAnsi="Book Antiqua"/>
        </w:rPr>
        <w:t xml:space="preserve"> </w:t>
      </w:r>
      <w:r w:rsidRPr="00346C58">
        <w:rPr>
          <w:rFonts w:ascii="Book Antiqua" w:hAnsi="Book Antiqua"/>
        </w:rPr>
        <w:t>informačním systému</w:t>
      </w:r>
      <w:r w:rsidR="002C199E" w:rsidRPr="00346C58">
        <w:rPr>
          <w:rFonts w:ascii="Book Antiqua" w:hAnsi="Book Antiqua"/>
        </w:rPr>
        <w:t xml:space="preserve"> evidence obyvatel</w:t>
      </w:r>
      <w:r w:rsidRPr="00346C58">
        <w:rPr>
          <w:rFonts w:ascii="Book Antiqua" w:hAnsi="Book Antiqua"/>
        </w:rPr>
        <w:t>. Pokud ministerstvo jednoznačně identifikuje kontaktovanou osobu, zašle jí informaci o zprostředkování kontaktu obsahující jméno, popřípadě jména, příjmení</w:t>
      </w:r>
      <w:r w:rsidR="00B330F6" w:rsidRPr="00346C58">
        <w:rPr>
          <w:rFonts w:ascii="Book Antiqua" w:hAnsi="Book Antiqua"/>
        </w:rPr>
        <w:t xml:space="preserve"> a </w:t>
      </w:r>
      <w:r w:rsidRPr="00346C58">
        <w:rPr>
          <w:rFonts w:ascii="Book Antiqua" w:hAnsi="Book Antiqua"/>
        </w:rPr>
        <w:t>adresu místa trvalého pobytu kontaktující osoby</w:t>
      </w:r>
      <w:r w:rsidR="0001488B" w:rsidRPr="00346C58">
        <w:rPr>
          <w:rFonts w:ascii="Book Antiqua" w:hAnsi="Book Antiqua"/>
        </w:rPr>
        <w:t xml:space="preserve">. </w:t>
      </w:r>
      <w:r w:rsidRPr="00346C58">
        <w:rPr>
          <w:rFonts w:ascii="Book Antiqua" w:hAnsi="Book Antiqua"/>
        </w:rPr>
        <w:t xml:space="preserve">Pokud kontaktující osoba uvede v žádosti vedle adresy místa trvalého pobytu i jiné kontaktní údaje, zašlou se kontaktované osobě </w:t>
      </w:r>
      <w:r w:rsidR="00EB359B" w:rsidRPr="00346C58">
        <w:rPr>
          <w:rFonts w:ascii="Book Antiqua" w:hAnsi="Book Antiqua"/>
        </w:rPr>
        <w:t>na</w:t>
      </w:r>
      <w:r w:rsidRPr="00346C58">
        <w:rPr>
          <w:rFonts w:ascii="Book Antiqua" w:hAnsi="Book Antiqua"/>
        </w:rPr>
        <w:t>místo adresy místa trvalého pobytu tyto jiné kontaktní údaje kontaktované osoby; adresa místa trvalého pobytu se vedle jiných kontaktních údajů v tomto případě zašle také, jen pokud to kontaktující osoba vysloveně uvede v žádosti.</w:t>
      </w:r>
    </w:p>
    <w:p w14:paraId="4D86A30D" w14:textId="77777777" w:rsidR="00000C72" w:rsidRPr="00346C58" w:rsidRDefault="00000C72" w:rsidP="00000C72">
      <w:pPr>
        <w:rPr>
          <w:rFonts w:ascii="Book Antiqua" w:hAnsi="Book Antiqua"/>
        </w:rPr>
      </w:pPr>
    </w:p>
    <w:p w14:paraId="412A13BF" w14:textId="77777777" w:rsidR="00000C72" w:rsidRPr="00346C58" w:rsidRDefault="00000C72" w:rsidP="003D7093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Ministerstvo vnitra vyrozumí kontaktující</w:t>
      </w:r>
      <w:r w:rsidR="00BA5AB3" w:rsidRPr="00346C58">
        <w:rPr>
          <w:rFonts w:ascii="Book Antiqua" w:hAnsi="Book Antiqua"/>
        </w:rPr>
        <w:t xml:space="preserve"> osobu (žadatele) písemně </w:t>
      </w:r>
      <w:r w:rsidRPr="00346C58">
        <w:rPr>
          <w:rFonts w:ascii="Book Antiqua" w:hAnsi="Book Antiqua"/>
        </w:rPr>
        <w:t>v následujících případech:</w:t>
      </w:r>
    </w:p>
    <w:p w14:paraId="0644610E" w14:textId="77777777" w:rsidR="003D7093" w:rsidRPr="00346C58" w:rsidRDefault="003D7093" w:rsidP="00000C72">
      <w:pPr>
        <w:rPr>
          <w:rFonts w:ascii="Book Antiqua" w:hAnsi="Book Antiqua"/>
        </w:rPr>
      </w:pPr>
    </w:p>
    <w:p w14:paraId="084C0153" w14:textId="77777777" w:rsidR="00000C72" w:rsidRPr="00346C58" w:rsidRDefault="003D7093" w:rsidP="003D7093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p</w:t>
      </w:r>
      <w:r w:rsidR="00000C72" w:rsidRPr="00346C58">
        <w:rPr>
          <w:rFonts w:ascii="Book Antiqua" w:hAnsi="Book Antiqua"/>
        </w:rPr>
        <w:t>okud se kontaktovanou osobu nepodaří v</w:t>
      </w:r>
      <w:r w:rsidRPr="00346C58">
        <w:rPr>
          <w:rFonts w:ascii="Book Antiqua" w:hAnsi="Book Antiqua"/>
        </w:rPr>
        <w:t> základním registru obyvatel a v</w:t>
      </w:r>
      <w:r w:rsidR="0020109E" w:rsidRPr="00346C58">
        <w:rPr>
          <w:rFonts w:ascii="Book Antiqua" w:hAnsi="Book Antiqua"/>
        </w:rPr>
        <w:t> </w:t>
      </w:r>
      <w:r w:rsidRPr="00346C58">
        <w:rPr>
          <w:rFonts w:ascii="Book Antiqua" w:hAnsi="Book Antiqua"/>
        </w:rPr>
        <w:t>age</w:t>
      </w:r>
      <w:r w:rsidR="000B5524" w:rsidRPr="00346C58">
        <w:rPr>
          <w:rFonts w:ascii="Book Antiqua" w:hAnsi="Book Antiqua"/>
        </w:rPr>
        <w:t>ndovém</w:t>
      </w:r>
      <w:r w:rsidR="0020109E" w:rsidRPr="00346C58">
        <w:rPr>
          <w:rFonts w:ascii="Book Antiqua" w:hAnsi="Book Antiqua"/>
        </w:rPr>
        <w:t xml:space="preserve"> </w:t>
      </w:r>
      <w:r w:rsidR="00000C72" w:rsidRPr="00346C58">
        <w:rPr>
          <w:rFonts w:ascii="Book Antiqua" w:hAnsi="Book Antiqua"/>
        </w:rPr>
        <w:t>informačním systému evidence oby</w:t>
      </w:r>
      <w:r w:rsidRPr="00346C58">
        <w:rPr>
          <w:rFonts w:ascii="Book Antiqua" w:hAnsi="Book Antiqua"/>
        </w:rPr>
        <w:t>vatel jednoznačně identifikovat,</w:t>
      </w:r>
    </w:p>
    <w:p w14:paraId="66DB7935" w14:textId="77777777" w:rsidR="00000C72" w:rsidRPr="00346C58" w:rsidRDefault="00000C72" w:rsidP="003D7093">
      <w:pPr>
        <w:jc w:val="both"/>
        <w:rPr>
          <w:rFonts w:ascii="Book Antiqua" w:hAnsi="Book Antiqua"/>
        </w:rPr>
      </w:pPr>
    </w:p>
    <w:p w14:paraId="0CC5DEF8" w14:textId="77777777" w:rsidR="00000C72" w:rsidRPr="00346C58" w:rsidRDefault="003D7093" w:rsidP="003D7093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p</w:t>
      </w:r>
      <w:r w:rsidR="00000C72" w:rsidRPr="00346C58">
        <w:rPr>
          <w:rFonts w:ascii="Book Antiqua" w:hAnsi="Book Antiqua"/>
        </w:rPr>
        <w:t>okud kontaktovaná osoba nemá trvalý</w:t>
      </w:r>
      <w:r w:rsidRPr="00346C58">
        <w:rPr>
          <w:rFonts w:ascii="Book Antiqua" w:hAnsi="Book Antiqua"/>
        </w:rPr>
        <w:t xml:space="preserve"> pobyt na území České republiky,</w:t>
      </w:r>
    </w:p>
    <w:p w14:paraId="1E07751C" w14:textId="77777777" w:rsidR="00000C72" w:rsidRPr="00346C58" w:rsidRDefault="00000C72" w:rsidP="003D7093">
      <w:pPr>
        <w:pStyle w:val="Odstavecseseznamem"/>
        <w:jc w:val="both"/>
        <w:rPr>
          <w:rFonts w:ascii="Book Antiqua" w:hAnsi="Book Antiqua"/>
        </w:rPr>
      </w:pPr>
    </w:p>
    <w:p w14:paraId="1F2482AC" w14:textId="77777777" w:rsidR="00000C72" w:rsidRPr="00346C58" w:rsidRDefault="003D7093" w:rsidP="003D7093">
      <w:pPr>
        <w:numPr>
          <w:ilvl w:val="0"/>
          <w:numId w:val="1"/>
        </w:num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p</w:t>
      </w:r>
      <w:r w:rsidR="00000C72" w:rsidRPr="00346C58">
        <w:rPr>
          <w:rFonts w:ascii="Book Antiqua" w:hAnsi="Book Antiqua"/>
        </w:rPr>
        <w:t>okud konta</w:t>
      </w:r>
      <w:r w:rsidRPr="00346C58">
        <w:rPr>
          <w:rFonts w:ascii="Book Antiqua" w:hAnsi="Book Antiqua"/>
        </w:rPr>
        <w:t>ktovaná osoba</w:t>
      </w:r>
      <w:r w:rsidR="002A09C3" w:rsidRPr="00346C58">
        <w:rPr>
          <w:rFonts w:ascii="Book Antiqua" w:hAnsi="Book Antiqua"/>
        </w:rPr>
        <w:t xml:space="preserve"> zemřela. </w:t>
      </w:r>
      <w:r w:rsidRPr="00346C58">
        <w:rPr>
          <w:rFonts w:ascii="Book Antiqua" w:hAnsi="Book Antiqua"/>
        </w:rPr>
        <w:t xml:space="preserve">Byla-li kontaktovaná osoba </w:t>
      </w:r>
      <w:r w:rsidR="00000C72" w:rsidRPr="00346C58">
        <w:rPr>
          <w:rFonts w:ascii="Book Antiqua" w:hAnsi="Book Antiqua"/>
        </w:rPr>
        <w:t>ve vztahu ke k</w:t>
      </w:r>
      <w:r w:rsidRPr="00346C58">
        <w:rPr>
          <w:rFonts w:ascii="Book Antiqua" w:hAnsi="Book Antiqua"/>
        </w:rPr>
        <w:t>ontaktující osobě osobou blízkou</w:t>
      </w:r>
      <w:r w:rsidR="0020109E" w:rsidRPr="00346C58">
        <w:rPr>
          <w:rFonts w:ascii="Book Antiqua" w:hAnsi="Book Antiqua"/>
        </w:rPr>
        <w:t>,</w:t>
      </w:r>
      <w:r w:rsidRPr="00346C58">
        <w:rPr>
          <w:rFonts w:ascii="Book Antiqua" w:hAnsi="Book Antiqua"/>
        </w:rPr>
        <w:t xml:space="preserve"> jsou sdělovány údaje o smrti (datum a místo)</w:t>
      </w:r>
      <w:r w:rsidR="00000C72" w:rsidRPr="00346C58">
        <w:rPr>
          <w:rFonts w:ascii="Book Antiqua" w:hAnsi="Book Antiqua"/>
        </w:rPr>
        <w:t>.</w:t>
      </w:r>
    </w:p>
    <w:p w14:paraId="56B5CF9C" w14:textId="77777777" w:rsidR="00000C72" w:rsidRPr="00346C58" w:rsidRDefault="00000C72" w:rsidP="003D7093">
      <w:pPr>
        <w:pStyle w:val="Odstavecseseznamem"/>
        <w:jc w:val="both"/>
        <w:rPr>
          <w:rFonts w:ascii="Book Antiqua" w:hAnsi="Book Antiqua"/>
        </w:rPr>
      </w:pPr>
    </w:p>
    <w:p w14:paraId="17EA6652" w14:textId="15D20E1F" w:rsidR="00000C72" w:rsidRPr="00346C58" w:rsidRDefault="00000C72" w:rsidP="003D7093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V ostatních přípa</w:t>
      </w:r>
      <w:r w:rsidR="002A09C3" w:rsidRPr="00346C58">
        <w:rPr>
          <w:rFonts w:ascii="Book Antiqua" w:hAnsi="Book Antiqua"/>
        </w:rPr>
        <w:t xml:space="preserve">dech zašle Ministerstvo vnitra kontaktované osobě </w:t>
      </w:r>
      <w:r w:rsidRPr="00346C58">
        <w:rPr>
          <w:rFonts w:ascii="Book Antiqua" w:hAnsi="Book Antiqua"/>
        </w:rPr>
        <w:t xml:space="preserve">informaci o „kontaktující osobě“ (žadateli), </w:t>
      </w:r>
      <w:r w:rsidR="002A09C3" w:rsidRPr="00346C58">
        <w:rPr>
          <w:rFonts w:ascii="Book Antiqua" w:hAnsi="Book Antiqua"/>
        </w:rPr>
        <w:t xml:space="preserve">včetně sdělení důvodu pro zprostředkování kontaktu, byl-li tento důvod </w:t>
      </w:r>
      <w:r w:rsidR="0020109E" w:rsidRPr="00346C58">
        <w:rPr>
          <w:rFonts w:ascii="Book Antiqua" w:hAnsi="Book Antiqua"/>
        </w:rPr>
        <w:t xml:space="preserve">v </w:t>
      </w:r>
      <w:r w:rsidR="002A09C3" w:rsidRPr="00346C58">
        <w:rPr>
          <w:rFonts w:ascii="Book Antiqua" w:hAnsi="Book Antiqua"/>
        </w:rPr>
        <w:t xml:space="preserve">žádosti uveden, přičemž tato </w:t>
      </w:r>
      <w:r w:rsidRPr="00346C58">
        <w:rPr>
          <w:rFonts w:ascii="Book Antiqua" w:hAnsi="Book Antiqua"/>
          <w:b/>
          <w:bCs/>
        </w:rPr>
        <w:t>kontaktovaná osoba nemá povin</w:t>
      </w:r>
      <w:r w:rsidR="00AE7D41" w:rsidRPr="00346C58">
        <w:rPr>
          <w:rFonts w:ascii="Book Antiqua" w:hAnsi="Book Antiqua"/>
          <w:b/>
          <w:bCs/>
        </w:rPr>
        <w:t xml:space="preserve">nost se </w:t>
      </w:r>
      <w:r w:rsidRPr="00346C58">
        <w:rPr>
          <w:rFonts w:ascii="Book Antiqua" w:hAnsi="Book Antiqua"/>
          <w:b/>
          <w:bCs/>
        </w:rPr>
        <w:t>s osobou, která ji hledá</w:t>
      </w:r>
      <w:r w:rsidR="003F0876" w:rsidRPr="00346C58">
        <w:rPr>
          <w:rFonts w:ascii="Book Antiqua" w:hAnsi="Book Antiqua"/>
          <w:b/>
          <w:bCs/>
        </w:rPr>
        <w:t>,</w:t>
      </w:r>
      <w:r w:rsidRPr="00346C58">
        <w:rPr>
          <w:rFonts w:ascii="Book Antiqua" w:hAnsi="Book Antiqua"/>
          <w:b/>
          <w:bCs/>
        </w:rPr>
        <w:t xml:space="preserve"> zkontaktovat</w:t>
      </w:r>
      <w:r w:rsidRPr="00346C58">
        <w:rPr>
          <w:rFonts w:ascii="Book Antiqua" w:hAnsi="Book Antiqua"/>
        </w:rPr>
        <w:t xml:space="preserve">. </w:t>
      </w:r>
      <w:r w:rsidR="00835883" w:rsidRPr="00346C58">
        <w:rPr>
          <w:rFonts w:ascii="Book Antiqua" w:hAnsi="Book Antiqua"/>
        </w:rPr>
        <w:t xml:space="preserve">                </w:t>
      </w:r>
      <w:r w:rsidRPr="00346C58">
        <w:rPr>
          <w:rFonts w:ascii="Book Antiqua" w:hAnsi="Book Antiqua"/>
        </w:rPr>
        <w:t>V případě, že se zprostředkování kontaktu neuskuteční, nevzniká tím nárok na vrácení správního poplatku.</w:t>
      </w:r>
    </w:p>
    <w:p w14:paraId="166418AE" w14:textId="77777777" w:rsidR="00000C72" w:rsidRPr="00346C58" w:rsidRDefault="00000C72" w:rsidP="003D7093">
      <w:pPr>
        <w:jc w:val="both"/>
        <w:rPr>
          <w:rFonts w:ascii="Book Antiqua" w:hAnsi="Book Antiqua"/>
        </w:rPr>
      </w:pPr>
    </w:p>
    <w:p w14:paraId="19138A3A" w14:textId="5F2CE1E5" w:rsidR="00000C72" w:rsidRPr="00346C58" w:rsidRDefault="00000C72" w:rsidP="003D7093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lastRenderedPageBreak/>
        <w:t>Kontaktovaná osoba – žadatel vyplní co nejvíce údajů,</w:t>
      </w:r>
      <w:r w:rsidR="005A5416" w:rsidRPr="00346C58">
        <w:rPr>
          <w:rFonts w:ascii="Book Antiqua" w:hAnsi="Book Antiqua"/>
        </w:rPr>
        <w:t xml:space="preserve"> </w:t>
      </w:r>
      <w:r w:rsidRPr="00346C58">
        <w:rPr>
          <w:rFonts w:ascii="Book Antiqua" w:hAnsi="Book Antiqua"/>
        </w:rPr>
        <w:t>na</w:t>
      </w:r>
      <w:r w:rsidR="005A5416" w:rsidRPr="00346C58">
        <w:rPr>
          <w:rFonts w:ascii="Book Antiqua" w:hAnsi="Book Antiqua"/>
        </w:rPr>
        <w:t xml:space="preserve"> </w:t>
      </w:r>
      <w:proofErr w:type="gramStart"/>
      <w:r w:rsidR="005A5416" w:rsidRPr="00346C58">
        <w:rPr>
          <w:rFonts w:ascii="Book Antiqua" w:hAnsi="Book Antiqua"/>
        </w:rPr>
        <w:t>základě</w:t>
      </w:r>
      <w:proofErr w:type="gramEnd"/>
      <w:r w:rsidR="005A5416" w:rsidRPr="00346C58">
        <w:rPr>
          <w:rFonts w:ascii="Book Antiqua" w:hAnsi="Book Antiqua"/>
        </w:rPr>
        <w:t xml:space="preserve"> </w:t>
      </w:r>
      <w:r w:rsidRPr="00346C58">
        <w:rPr>
          <w:rFonts w:ascii="Book Antiqua" w:hAnsi="Book Antiqua"/>
        </w:rPr>
        <w:t>kterých l</w:t>
      </w:r>
      <w:r w:rsidR="00710350" w:rsidRPr="00346C58">
        <w:rPr>
          <w:rFonts w:ascii="Book Antiqua" w:hAnsi="Book Antiqua"/>
        </w:rPr>
        <w:t>ze hledanou osobu identifikovat</w:t>
      </w:r>
      <w:r w:rsidR="005A5416" w:rsidRPr="00346C58">
        <w:rPr>
          <w:rFonts w:ascii="Book Antiqua" w:hAnsi="Book Antiqua"/>
        </w:rPr>
        <w:t>,</w:t>
      </w:r>
      <w:r w:rsidR="00710350" w:rsidRPr="00346C58">
        <w:rPr>
          <w:rFonts w:ascii="Book Antiqua" w:hAnsi="Book Antiqua"/>
        </w:rPr>
        <w:t xml:space="preserve"> a může v žádosti prohlásit, že kontaktovaná osoba, je osobou blízkou.</w:t>
      </w:r>
    </w:p>
    <w:p w14:paraId="1DAAA3B2" w14:textId="77777777" w:rsidR="00000C72" w:rsidRPr="00346C58" w:rsidRDefault="00000C72" w:rsidP="003D7093">
      <w:pPr>
        <w:jc w:val="both"/>
        <w:rPr>
          <w:rFonts w:ascii="Book Antiqua" w:hAnsi="Book Antiqua"/>
          <w:i/>
        </w:rPr>
      </w:pPr>
    </w:p>
    <w:p w14:paraId="3656A839" w14:textId="31FAA9D2" w:rsidR="00000C72" w:rsidRPr="00346C58" w:rsidRDefault="00000C72" w:rsidP="003D7093">
      <w:pPr>
        <w:jc w:val="both"/>
        <w:rPr>
          <w:rFonts w:ascii="Book Antiqua" w:hAnsi="Book Antiqua"/>
          <w:i/>
        </w:rPr>
      </w:pPr>
      <w:r w:rsidRPr="00346C58">
        <w:rPr>
          <w:rFonts w:ascii="Book Antiqua" w:hAnsi="Book Antiqua"/>
          <w:i/>
        </w:rPr>
        <w:t xml:space="preserve">Osoba blízká – za osobu blízkou se dle § 8 odst. 3 zákona č. 133/2000 Sb. rozumí: otec, matka, </w:t>
      </w:r>
      <w:proofErr w:type="spellStart"/>
      <w:proofErr w:type="gramStart"/>
      <w:r w:rsidRPr="00346C58">
        <w:rPr>
          <w:rFonts w:ascii="Book Antiqua" w:hAnsi="Book Antiqua"/>
          <w:i/>
        </w:rPr>
        <w:t>prarodiče,</w:t>
      </w:r>
      <w:r w:rsidR="005A5416" w:rsidRPr="00346C58">
        <w:rPr>
          <w:rFonts w:ascii="Book Antiqua" w:hAnsi="Book Antiqua"/>
          <w:i/>
        </w:rPr>
        <w:t>praprarodiče</w:t>
      </w:r>
      <w:proofErr w:type="spellEnd"/>
      <w:proofErr w:type="gramEnd"/>
      <w:r w:rsidR="005A5416" w:rsidRPr="00346C58">
        <w:rPr>
          <w:rFonts w:ascii="Book Antiqua" w:hAnsi="Book Antiqua"/>
          <w:i/>
        </w:rPr>
        <w:t>,</w:t>
      </w:r>
      <w:r w:rsidRPr="00346C58">
        <w:rPr>
          <w:rFonts w:ascii="Book Antiqua" w:hAnsi="Book Antiqua"/>
          <w:i/>
        </w:rPr>
        <w:t xml:space="preserve"> sourozenec, dítě, vnuk, manžel nebo partner.</w:t>
      </w:r>
    </w:p>
    <w:p w14:paraId="35807444" w14:textId="77777777" w:rsidR="003F0876" w:rsidRPr="00346C58" w:rsidRDefault="003F0876" w:rsidP="003D7093">
      <w:pPr>
        <w:jc w:val="both"/>
        <w:rPr>
          <w:rFonts w:ascii="Book Antiqua" w:hAnsi="Book Antiqua"/>
          <w:b/>
        </w:rPr>
      </w:pPr>
    </w:p>
    <w:p w14:paraId="1BF91B37" w14:textId="77777777" w:rsidR="00156F5A" w:rsidRPr="00346C58" w:rsidRDefault="00000C72" w:rsidP="003D7093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346C58">
        <w:rPr>
          <w:rFonts w:ascii="Book Antiqua" w:hAnsi="Book Antiqua"/>
          <w:b/>
          <w:sz w:val="28"/>
          <w:szCs w:val="28"/>
        </w:rPr>
        <w:t>Jak a kam se obrátit</w:t>
      </w:r>
    </w:p>
    <w:p w14:paraId="3E95BD89" w14:textId="77777777" w:rsidR="00000C72" w:rsidRPr="00346C58" w:rsidRDefault="00000C72" w:rsidP="003D7093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Žádost o zprostředkování konta</w:t>
      </w:r>
      <w:r w:rsidR="003D7093" w:rsidRPr="00346C58">
        <w:rPr>
          <w:rFonts w:ascii="Book Antiqua" w:hAnsi="Book Antiqua"/>
        </w:rPr>
        <w:t>ktu se podává na matričním úřadu, na obecním úřadu</w:t>
      </w:r>
      <w:r w:rsidRPr="00346C58">
        <w:rPr>
          <w:rFonts w:ascii="Book Antiqua" w:hAnsi="Book Antiqua"/>
        </w:rPr>
        <w:t xml:space="preserve"> obce s rozšířen</w:t>
      </w:r>
      <w:r w:rsidR="003D7093" w:rsidRPr="00346C58">
        <w:rPr>
          <w:rFonts w:ascii="Book Antiqua" w:hAnsi="Book Antiqua"/>
        </w:rPr>
        <w:t>ou působností, na krajském úřadu</w:t>
      </w:r>
      <w:r w:rsidRPr="00346C58">
        <w:rPr>
          <w:rFonts w:ascii="Book Antiqua" w:hAnsi="Book Antiqua"/>
        </w:rPr>
        <w:t xml:space="preserve"> nebo na Ministerstvo vnitra.</w:t>
      </w:r>
    </w:p>
    <w:p w14:paraId="1194FF39" w14:textId="77777777" w:rsidR="00156F5A" w:rsidRPr="00346C58" w:rsidRDefault="00156F5A" w:rsidP="00156F5A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 xml:space="preserve">Žádost může být podána též elektronicky a musí být opatřena uznávaným </w:t>
      </w:r>
      <w:r w:rsidR="00D60AD7" w:rsidRPr="00346C58">
        <w:rPr>
          <w:rFonts w:ascii="Book Antiqua" w:hAnsi="Book Antiqua"/>
        </w:rPr>
        <w:t>elektronickým podpisem, t</w:t>
      </w:r>
      <w:r w:rsidRPr="00346C58">
        <w:rPr>
          <w:rFonts w:ascii="Book Antiqua" w:hAnsi="Book Antiqua"/>
        </w:rPr>
        <w:t>aké může být podána prostřednictvím zpřístupněné datové schránky s uvedením čísla elektronicky čitelného identifikačního dokladu.</w:t>
      </w:r>
    </w:p>
    <w:p w14:paraId="1C0FE801" w14:textId="77777777" w:rsidR="00000C72" w:rsidRPr="00346C58" w:rsidRDefault="00000C72" w:rsidP="003D7093">
      <w:pPr>
        <w:ind w:left="420"/>
        <w:jc w:val="both"/>
        <w:rPr>
          <w:rFonts w:ascii="Book Antiqua" w:hAnsi="Book Antiqua"/>
        </w:rPr>
      </w:pPr>
    </w:p>
    <w:p w14:paraId="2A453A24" w14:textId="77777777" w:rsidR="00346C58" w:rsidRPr="00346C58" w:rsidRDefault="00346C58" w:rsidP="00346C58">
      <w:pPr>
        <w:autoSpaceDE w:val="0"/>
        <w:rPr>
          <w:rFonts w:ascii="Book Antiqua" w:hAnsi="Book Antiqua" w:cs="TimesNewRomanPSMT"/>
          <w:b/>
          <w:color w:val="000000"/>
          <w:sz w:val="28"/>
          <w:szCs w:val="28"/>
        </w:rPr>
      </w:pPr>
      <w:r w:rsidRPr="00346C58">
        <w:rPr>
          <w:rFonts w:ascii="Book Antiqua" w:hAnsi="Book Antiqua" w:cs="TimesNewRomanPSMT"/>
          <w:b/>
          <w:color w:val="000000"/>
          <w:sz w:val="28"/>
          <w:szCs w:val="28"/>
        </w:rPr>
        <w:t>Kde můžete danou situaci řešit v Rakovníku</w:t>
      </w:r>
    </w:p>
    <w:p w14:paraId="3CD42EC0" w14:textId="77777777" w:rsidR="00346C58" w:rsidRPr="00346C58" w:rsidRDefault="00346C58" w:rsidP="00346C58">
      <w:pPr>
        <w:autoSpaceDE w:val="0"/>
        <w:rPr>
          <w:rFonts w:ascii="Book Antiqua" w:hAnsi="Book Antiqua" w:cs="TimesNewRomanPSMT"/>
          <w:color w:val="000000"/>
          <w:u w:val="single"/>
        </w:rPr>
      </w:pPr>
      <w:r w:rsidRPr="00346C58">
        <w:rPr>
          <w:rFonts w:ascii="Book Antiqua" w:hAnsi="Book Antiqua" w:cs="TimesNewRomanPSMT"/>
          <w:color w:val="000000"/>
        </w:rPr>
        <w:t xml:space="preserve">Městský úřad v Rakovníku, správní odbor a obecní živnostenský úřad, </w:t>
      </w:r>
      <w:r w:rsidRPr="00346C58">
        <w:rPr>
          <w:rFonts w:ascii="Book Antiqua" w:hAnsi="Book Antiqua" w:cs="TimesNewRomanPSMT"/>
          <w:color w:val="000000"/>
          <w:u w:val="single"/>
        </w:rPr>
        <w:t>oddělení matrika</w:t>
      </w:r>
    </w:p>
    <w:p w14:paraId="33125404" w14:textId="77777777" w:rsidR="00346C58" w:rsidRPr="00346C58" w:rsidRDefault="00346C58" w:rsidP="00346C58">
      <w:pPr>
        <w:autoSpaceDE w:val="0"/>
        <w:rPr>
          <w:rFonts w:ascii="Book Antiqua" w:hAnsi="Book Antiqua" w:cs="TimesNewRomanPSMT"/>
          <w:color w:val="000000"/>
        </w:rPr>
      </w:pPr>
      <w:r w:rsidRPr="00346C58">
        <w:rPr>
          <w:rFonts w:ascii="Book Antiqua" w:hAnsi="Book Antiqua" w:cs="TimesNewRomanPSMT"/>
          <w:color w:val="000000"/>
        </w:rPr>
        <w:t>Husovo nám. 27, 1. patro, dveře č. 16</w:t>
      </w:r>
    </w:p>
    <w:p w14:paraId="612DF63E" w14:textId="77777777" w:rsidR="00346C58" w:rsidRPr="00346C58" w:rsidRDefault="00346C58" w:rsidP="00346C58">
      <w:pPr>
        <w:autoSpaceDE w:val="0"/>
        <w:rPr>
          <w:rFonts w:ascii="Book Antiqua" w:hAnsi="Book Antiqua" w:cs="TimesNewRomanPS-BoldMT"/>
          <w:b/>
          <w:bCs/>
          <w:color w:val="000000"/>
        </w:rPr>
      </w:pPr>
      <w:r w:rsidRPr="00346C58">
        <w:rPr>
          <w:rFonts w:ascii="Book Antiqua" w:hAnsi="Book Antiqua" w:cs="TimesNewRomanPSMT"/>
          <w:color w:val="000000"/>
        </w:rPr>
        <w:t xml:space="preserve">Úřední hodiny: </w:t>
      </w:r>
      <w:r w:rsidRPr="00346C58">
        <w:rPr>
          <w:rFonts w:ascii="Book Antiqua" w:hAnsi="Book Antiqua" w:cs="TimesNewRomanPS-BoldMT"/>
          <w:b/>
          <w:bCs/>
          <w:color w:val="000000"/>
        </w:rPr>
        <w:t xml:space="preserve">pondělí, středa </w:t>
      </w:r>
      <w:r w:rsidRPr="00346C58">
        <w:rPr>
          <w:rFonts w:ascii="Book Antiqua" w:hAnsi="Book Antiqua" w:cs="TimesNewRomanPS-BoldMT"/>
          <w:b/>
          <w:bCs/>
          <w:color w:val="000000"/>
        </w:rPr>
        <w:tab/>
        <w:t>8.00 – 17.00 hod.</w:t>
      </w:r>
    </w:p>
    <w:p w14:paraId="3B4C8BBB" w14:textId="77777777" w:rsidR="00346C58" w:rsidRPr="00346C58" w:rsidRDefault="00346C58" w:rsidP="00346C58">
      <w:pPr>
        <w:tabs>
          <w:tab w:val="left" w:pos="1701"/>
        </w:tabs>
        <w:autoSpaceDE w:val="0"/>
        <w:rPr>
          <w:rFonts w:ascii="Book Antiqua" w:hAnsi="Book Antiqua" w:cs="TimesNewRomanPS-BoldMT"/>
          <w:b/>
          <w:bCs/>
          <w:color w:val="000000"/>
        </w:rPr>
      </w:pPr>
      <w:r w:rsidRPr="00346C58">
        <w:rPr>
          <w:rFonts w:ascii="Book Antiqua" w:hAnsi="Book Antiqua" w:cs="TimesNewRomanPS-BoldMT"/>
          <w:b/>
          <w:bCs/>
          <w:color w:val="000000"/>
        </w:rPr>
        <w:tab/>
        <w:t xml:space="preserve">pátek   </w:t>
      </w:r>
      <w:r w:rsidRPr="00346C58">
        <w:rPr>
          <w:rFonts w:ascii="Book Antiqua" w:hAnsi="Book Antiqua" w:cs="TimesNewRomanPS-BoldMT"/>
          <w:b/>
          <w:bCs/>
          <w:color w:val="000000"/>
        </w:rPr>
        <w:tab/>
      </w:r>
      <w:r w:rsidRPr="00346C58">
        <w:rPr>
          <w:rFonts w:ascii="Book Antiqua" w:hAnsi="Book Antiqua" w:cs="TimesNewRomanPS-BoldMT"/>
          <w:b/>
          <w:bCs/>
          <w:color w:val="000000"/>
        </w:rPr>
        <w:tab/>
        <w:t>8.00 – 12.00 hod.</w:t>
      </w:r>
    </w:p>
    <w:p w14:paraId="02994B4C" w14:textId="77777777" w:rsidR="00346C58" w:rsidRPr="00346C58" w:rsidRDefault="00346C58" w:rsidP="00346C58">
      <w:pPr>
        <w:tabs>
          <w:tab w:val="left" w:pos="6804"/>
        </w:tabs>
        <w:autoSpaceDE w:val="0"/>
        <w:rPr>
          <w:rFonts w:ascii="Book Antiqua" w:hAnsi="Book Antiqua" w:cs="TimesNewRomanPSMT"/>
          <w:color w:val="000000"/>
        </w:rPr>
      </w:pPr>
      <w:r w:rsidRPr="00346C58">
        <w:rPr>
          <w:rFonts w:ascii="Book Antiqua" w:hAnsi="Book Antiqua" w:cs="TimesNewRomanPSMT"/>
          <w:color w:val="000000"/>
        </w:rPr>
        <w:t xml:space="preserve">Pokud tomu nebrání provozní důvody, lze situaci řešit </w:t>
      </w:r>
      <w:proofErr w:type="gramStart"/>
      <w:r w:rsidRPr="00346C58">
        <w:rPr>
          <w:rFonts w:ascii="Book Antiqua" w:hAnsi="Book Antiqua" w:cs="TimesNewRomanPSMT"/>
          <w:color w:val="000000"/>
        </w:rPr>
        <w:t xml:space="preserve">i  </w:t>
      </w:r>
      <w:r w:rsidRPr="00346C58">
        <w:rPr>
          <w:rFonts w:ascii="Book Antiqua" w:hAnsi="Book Antiqua" w:cs="TimesNewRomanPSMT"/>
          <w:b/>
          <w:color w:val="000000"/>
        </w:rPr>
        <w:t>úterý</w:t>
      </w:r>
      <w:proofErr w:type="gramEnd"/>
      <w:r w:rsidRPr="00346C58">
        <w:rPr>
          <w:rFonts w:ascii="Book Antiqua" w:hAnsi="Book Antiqua" w:cs="TimesNewRomanPSMT"/>
          <w:b/>
          <w:color w:val="000000"/>
        </w:rPr>
        <w:tab/>
        <w:t>10.00 – 13.00 hod.</w:t>
      </w:r>
    </w:p>
    <w:p w14:paraId="4DEA453A" w14:textId="77777777" w:rsidR="00346C58" w:rsidRPr="00346C58" w:rsidRDefault="00346C58" w:rsidP="00346C58">
      <w:pPr>
        <w:tabs>
          <w:tab w:val="left" w:pos="6096"/>
          <w:tab w:val="left" w:pos="6946"/>
        </w:tabs>
        <w:autoSpaceDE w:val="0"/>
        <w:rPr>
          <w:rFonts w:ascii="Book Antiqua" w:hAnsi="Book Antiqua" w:cs="TimesNewRomanPSMT"/>
          <w:b/>
          <w:color w:val="000000"/>
        </w:rPr>
      </w:pPr>
      <w:r w:rsidRPr="00346C58">
        <w:rPr>
          <w:rFonts w:ascii="Book Antiqua" w:hAnsi="Book Antiqua" w:cs="TimesNewRomanPSMT"/>
          <w:b/>
          <w:color w:val="000000"/>
        </w:rPr>
        <w:tab/>
        <w:t>čtvrtek 9.00 – 12.00 hod.</w:t>
      </w:r>
    </w:p>
    <w:p w14:paraId="2F6E98C4" w14:textId="77777777" w:rsidR="00346C58" w:rsidRPr="00346C58" w:rsidRDefault="00346C58" w:rsidP="00346C58">
      <w:pPr>
        <w:autoSpaceDE w:val="0"/>
        <w:rPr>
          <w:rFonts w:ascii="Book Antiqua" w:hAnsi="Book Antiqua" w:cs="TimesNewRomanPSMT"/>
          <w:color w:val="000000"/>
        </w:rPr>
      </w:pPr>
      <w:r w:rsidRPr="00346C58">
        <w:rPr>
          <w:rFonts w:ascii="Book Antiqua" w:hAnsi="Book Antiqua" w:cs="TimesNewRomanPSMT"/>
          <w:color w:val="000000"/>
        </w:rPr>
        <w:t>nebo po DOHODĚ s úředníkem.</w:t>
      </w:r>
    </w:p>
    <w:p w14:paraId="40E767C0" w14:textId="77777777" w:rsidR="00346C58" w:rsidRPr="00346C58" w:rsidRDefault="00346C58" w:rsidP="00346C58">
      <w:pPr>
        <w:autoSpaceDE w:val="0"/>
        <w:rPr>
          <w:rFonts w:ascii="Book Antiqua" w:hAnsi="Book Antiqua" w:cs="TimesNewRomanPSMT"/>
          <w:color w:val="000000"/>
        </w:rPr>
      </w:pPr>
    </w:p>
    <w:p w14:paraId="088414B5" w14:textId="77777777" w:rsidR="00346C58" w:rsidRPr="00346C58" w:rsidRDefault="00346C58" w:rsidP="00346C58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Telefon: +420 313 259 102, 103, 112</w:t>
      </w:r>
    </w:p>
    <w:p w14:paraId="4E1B2311" w14:textId="465BDECB" w:rsidR="00346C58" w:rsidRPr="00346C58" w:rsidRDefault="00346C58" w:rsidP="00346C58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Mobil: +420 727 871 003, +420 727 871</w:t>
      </w:r>
      <w:r w:rsidRPr="00346C58">
        <w:rPr>
          <w:rFonts w:ascii="Book Antiqua" w:hAnsi="Book Antiqua"/>
        </w:rPr>
        <w:t> </w:t>
      </w:r>
      <w:r w:rsidRPr="00346C58">
        <w:rPr>
          <w:rFonts w:ascii="Book Antiqua" w:hAnsi="Book Antiqua"/>
        </w:rPr>
        <w:t>014</w:t>
      </w:r>
    </w:p>
    <w:p w14:paraId="2806203A" w14:textId="77777777" w:rsidR="00743F9E" w:rsidRPr="00346C58" w:rsidRDefault="00743F9E" w:rsidP="003D7093">
      <w:pPr>
        <w:jc w:val="both"/>
        <w:rPr>
          <w:rFonts w:ascii="Book Antiqua" w:hAnsi="Book Antiqua"/>
          <w:b/>
        </w:rPr>
      </w:pPr>
    </w:p>
    <w:p w14:paraId="0E0F2691" w14:textId="77777777" w:rsidR="00000C72" w:rsidRPr="00346C58" w:rsidRDefault="00000C72" w:rsidP="003D7093">
      <w:pPr>
        <w:jc w:val="both"/>
        <w:rPr>
          <w:rFonts w:ascii="Book Antiqua" w:hAnsi="Book Antiqua"/>
          <w:b/>
          <w:sz w:val="28"/>
          <w:szCs w:val="28"/>
        </w:rPr>
      </w:pPr>
      <w:r w:rsidRPr="00346C58">
        <w:rPr>
          <w:rFonts w:ascii="Book Antiqua" w:hAnsi="Book Antiqua"/>
          <w:b/>
          <w:sz w:val="28"/>
          <w:szCs w:val="28"/>
        </w:rPr>
        <w:t>Co musíte předložit</w:t>
      </w:r>
    </w:p>
    <w:p w14:paraId="764745D0" w14:textId="77777777" w:rsidR="00000C72" w:rsidRPr="00346C58" w:rsidRDefault="00000C72" w:rsidP="003D7093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Žadatel předloží doklad, kterým prokáže svoji totožnost.</w:t>
      </w:r>
    </w:p>
    <w:p w14:paraId="274E4529" w14:textId="77777777" w:rsidR="00000C72" w:rsidRPr="00346C58" w:rsidRDefault="00000C72" w:rsidP="003D7093">
      <w:pPr>
        <w:ind w:left="420"/>
        <w:jc w:val="both"/>
        <w:rPr>
          <w:rFonts w:ascii="Book Antiqua" w:hAnsi="Book Antiqua"/>
        </w:rPr>
      </w:pPr>
    </w:p>
    <w:p w14:paraId="00BFEE78" w14:textId="77777777" w:rsidR="00000C72" w:rsidRPr="00346C58" w:rsidRDefault="00000C72" w:rsidP="003D7093">
      <w:pPr>
        <w:jc w:val="both"/>
        <w:rPr>
          <w:rFonts w:ascii="Book Antiqua" w:hAnsi="Book Antiqua"/>
          <w:b/>
          <w:sz w:val="28"/>
          <w:szCs w:val="28"/>
        </w:rPr>
      </w:pPr>
      <w:r w:rsidRPr="00346C58">
        <w:rPr>
          <w:rFonts w:ascii="Book Antiqua" w:hAnsi="Book Antiqua"/>
          <w:b/>
          <w:sz w:val="28"/>
          <w:szCs w:val="28"/>
        </w:rPr>
        <w:t>Formuláře</w:t>
      </w:r>
    </w:p>
    <w:p w14:paraId="5E2C2A63" w14:textId="77777777" w:rsidR="00000C72" w:rsidRPr="00346C58" w:rsidRDefault="00000C72" w:rsidP="003D7093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 xml:space="preserve">Žádost o zprostředkování kontaktu je k dispozici na všech úřadech příslušných k podání žádosti nebo na stránkách Ministerstva vnitra </w:t>
      </w:r>
      <w:hyperlink r:id="rId6" w:history="1">
        <w:r w:rsidRPr="00346C58">
          <w:rPr>
            <w:rStyle w:val="Hypertextovodkaz"/>
            <w:rFonts w:ascii="Book Antiqua" w:hAnsi="Book Antiqua"/>
            <w:u w:val="none"/>
          </w:rPr>
          <w:t>www.mvcr.cz</w:t>
        </w:r>
      </w:hyperlink>
      <w:r w:rsidR="00156F5A" w:rsidRPr="00346C58">
        <w:rPr>
          <w:rFonts w:ascii="Book Antiqua" w:hAnsi="Book Antiqua"/>
        </w:rPr>
        <w:t>.</w:t>
      </w:r>
    </w:p>
    <w:p w14:paraId="5F630C07" w14:textId="77777777" w:rsidR="00156F5A" w:rsidRPr="00346C58" w:rsidRDefault="00156F5A" w:rsidP="003D7093">
      <w:pPr>
        <w:jc w:val="both"/>
        <w:rPr>
          <w:rFonts w:ascii="Book Antiqua" w:hAnsi="Book Antiqua"/>
        </w:rPr>
      </w:pPr>
    </w:p>
    <w:p w14:paraId="75D15BB4" w14:textId="77777777" w:rsidR="00000C72" w:rsidRPr="00346C58" w:rsidRDefault="00000C72" w:rsidP="003D7093">
      <w:pPr>
        <w:ind w:left="420"/>
        <w:jc w:val="both"/>
        <w:rPr>
          <w:rFonts w:ascii="Book Antiqua" w:hAnsi="Book Antiqua"/>
        </w:rPr>
      </w:pPr>
    </w:p>
    <w:p w14:paraId="7BB80F8F" w14:textId="77777777" w:rsidR="00000C72" w:rsidRPr="00346C58" w:rsidRDefault="00000C72" w:rsidP="003D7093">
      <w:pPr>
        <w:jc w:val="both"/>
        <w:rPr>
          <w:rFonts w:ascii="Book Antiqua" w:hAnsi="Book Antiqua"/>
          <w:b/>
          <w:sz w:val="28"/>
          <w:szCs w:val="28"/>
        </w:rPr>
      </w:pPr>
      <w:r w:rsidRPr="00346C58">
        <w:rPr>
          <w:rFonts w:ascii="Book Antiqua" w:hAnsi="Book Antiqua"/>
          <w:b/>
          <w:sz w:val="28"/>
          <w:szCs w:val="28"/>
        </w:rPr>
        <w:t>Poplatky</w:t>
      </w:r>
    </w:p>
    <w:p w14:paraId="5F39D4DD" w14:textId="77777777" w:rsidR="00000C72" w:rsidRPr="00346C58" w:rsidRDefault="00000C72" w:rsidP="003D7093">
      <w:p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 xml:space="preserve">Správní poplatek je </w:t>
      </w:r>
      <w:r w:rsidR="0020109E" w:rsidRPr="00346C58">
        <w:rPr>
          <w:rFonts w:ascii="Book Antiqua" w:hAnsi="Book Antiqua"/>
        </w:rPr>
        <w:t xml:space="preserve">stanoven ve výši </w:t>
      </w:r>
      <w:r w:rsidR="0039394D" w:rsidRPr="00346C58">
        <w:rPr>
          <w:rFonts w:ascii="Book Antiqua" w:hAnsi="Book Antiqua"/>
        </w:rPr>
        <w:t xml:space="preserve">Kč </w:t>
      </w:r>
      <w:r w:rsidRPr="00346C58">
        <w:rPr>
          <w:rFonts w:ascii="Book Antiqua" w:hAnsi="Book Antiqua"/>
        </w:rPr>
        <w:t>500,-</w:t>
      </w:r>
      <w:r w:rsidR="0039394D" w:rsidRPr="00346C58">
        <w:rPr>
          <w:rFonts w:ascii="Book Antiqua" w:hAnsi="Book Antiqua"/>
        </w:rPr>
        <w:t>-</w:t>
      </w:r>
    </w:p>
    <w:p w14:paraId="48A7FC20" w14:textId="77777777" w:rsidR="00000C72" w:rsidRPr="00346C58" w:rsidRDefault="00000C72" w:rsidP="003D7093">
      <w:pPr>
        <w:ind w:left="420"/>
        <w:jc w:val="both"/>
        <w:rPr>
          <w:rFonts w:ascii="Book Antiqua" w:hAnsi="Book Antiqua"/>
        </w:rPr>
      </w:pPr>
    </w:p>
    <w:p w14:paraId="6F80294B" w14:textId="77777777" w:rsidR="00000C72" w:rsidRPr="00346C58" w:rsidRDefault="00000C72" w:rsidP="003D7093">
      <w:pPr>
        <w:jc w:val="both"/>
        <w:rPr>
          <w:rFonts w:ascii="Book Antiqua" w:hAnsi="Book Antiqua"/>
          <w:b/>
          <w:sz w:val="28"/>
          <w:szCs w:val="28"/>
        </w:rPr>
      </w:pPr>
      <w:r w:rsidRPr="00346C58">
        <w:rPr>
          <w:rFonts w:ascii="Book Antiqua" w:hAnsi="Book Antiqua"/>
          <w:b/>
          <w:sz w:val="28"/>
          <w:szCs w:val="28"/>
        </w:rPr>
        <w:t>Lhůty pro vyřízení</w:t>
      </w:r>
    </w:p>
    <w:p w14:paraId="22BD2200" w14:textId="77777777" w:rsidR="00000C72" w:rsidRPr="00346C58" w:rsidRDefault="00000C72" w:rsidP="003D7093">
      <w:pPr>
        <w:jc w:val="both"/>
        <w:rPr>
          <w:rFonts w:ascii="Book Antiqua" w:hAnsi="Book Antiqua"/>
          <w:sz w:val="28"/>
          <w:szCs w:val="28"/>
        </w:rPr>
      </w:pPr>
      <w:r w:rsidRPr="00346C58">
        <w:rPr>
          <w:rFonts w:ascii="Book Antiqua" w:hAnsi="Book Antiqua"/>
          <w:sz w:val="28"/>
          <w:szCs w:val="28"/>
        </w:rPr>
        <w:t>-----</w:t>
      </w:r>
    </w:p>
    <w:p w14:paraId="5D269366" w14:textId="77777777" w:rsidR="00B4176C" w:rsidRPr="00346C58" w:rsidRDefault="00B4176C" w:rsidP="003D7093">
      <w:pPr>
        <w:jc w:val="both"/>
        <w:rPr>
          <w:rFonts w:ascii="Book Antiqua" w:hAnsi="Book Antiqua"/>
          <w:b/>
          <w:sz w:val="28"/>
          <w:szCs w:val="28"/>
        </w:rPr>
      </w:pPr>
    </w:p>
    <w:p w14:paraId="2BF19775" w14:textId="77777777" w:rsidR="00000C72" w:rsidRPr="00346C58" w:rsidRDefault="00000C72" w:rsidP="003D7093">
      <w:pPr>
        <w:jc w:val="both"/>
        <w:rPr>
          <w:rFonts w:ascii="Book Antiqua" w:hAnsi="Book Antiqua"/>
          <w:b/>
          <w:sz w:val="28"/>
          <w:szCs w:val="28"/>
        </w:rPr>
      </w:pPr>
      <w:r w:rsidRPr="00346C58">
        <w:rPr>
          <w:rFonts w:ascii="Book Antiqua" w:hAnsi="Book Antiqua"/>
          <w:b/>
          <w:sz w:val="28"/>
          <w:szCs w:val="28"/>
        </w:rPr>
        <w:t>Další činnosti</w:t>
      </w:r>
    </w:p>
    <w:p w14:paraId="6E4C3074" w14:textId="77777777" w:rsidR="00000C72" w:rsidRPr="00346C58" w:rsidRDefault="009D6984" w:rsidP="003D7093">
      <w:pPr>
        <w:jc w:val="both"/>
        <w:rPr>
          <w:rFonts w:ascii="Book Antiqua" w:hAnsi="Book Antiqua"/>
          <w:sz w:val="28"/>
          <w:szCs w:val="28"/>
        </w:rPr>
      </w:pPr>
      <w:r w:rsidRPr="00346C58">
        <w:rPr>
          <w:rFonts w:ascii="Book Antiqua" w:hAnsi="Book Antiqua"/>
          <w:sz w:val="28"/>
          <w:szCs w:val="28"/>
        </w:rPr>
        <w:t>-----</w:t>
      </w:r>
    </w:p>
    <w:p w14:paraId="7BEBC0E2" w14:textId="77777777" w:rsidR="00B4176C" w:rsidRDefault="00B4176C" w:rsidP="003D7093">
      <w:pPr>
        <w:jc w:val="both"/>
        <w:rPr>
          <w:rFonts w:ascii="Book Antiqua" w:hAnsi="Book Antiqua"/>
          <w:b/>
          <w:sz w:val="28"/>
          <w:szCs w:val="28"/>
        </w:rPr>
      </w:pPr>
    </w:p>
    <w:p w14:paraId="64917D97" w14:textId="77777777" w:rsidR="00346C58" w:rsidRPr="00346C58" w:rsidRDefault="00346C58" w:rsidP="003D7093">
      <w:pPr>
        <w:jc w:val="both"/>
        <w:rPr>
          <w:rFonts w:ascii="Book Antiqua" w:hAnsi="Book Antiqua"/>
          <w:b/>
          <w:sz w:val="28"/>
          <w:szCs w:val="28"/>
        </w:rPr>
      </w:pPr>
    </w:p>
    <w:p w14:paraId="1E5389ED" w14:textId="77777777" w:rsidR="00000C72" w:rsidRPr="00346C58" w:rsidRDefault="00000C72" w:rsidP="003D7093">
      <w:pPr>
        <w:jc w:val="both"/>
        <w:rPr>
          <w:rFonts w:ascii="Book Antiqua" w:hAnsi="Book Antiqua"/>
          <w:b/>
          <w:sz w:val="28"/>
          <w:szCs w:val="28"/>
        </w:rPr>
      </w:pPr>
      <w:r w:rsidRPr="00346C58">
        <w:rPr>
          <w:rFonts w:ascii="Book Antiqua" w:hAnsi="Book Antiqua"/>
          <w:b/>
          <w:sz w:val="28"/>
          <w:szCs w:val="28"/>
        </w:rPr>
        <w:lastRenderedPageBreak/>
        <w:t>Podle kterého právního předpisu se postupuje:</w:t>
      </w:r>
    </w:p>
    <w:p w14:paraId="05DF0B43" w14:textId="4B14F1C8" w:rsidR="00000C72" w:rsidRPr="00346C58" w:rsidRDefault="00166F36" w:rsidP="003D7093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z</w:t>
      </w:r>
      <w:r w:rsidR="00000C72" w:rsidRPr="00346C58">
        <w:rPr>
          <w:rFonts w:ascii="Book Antiqua" w:hAnsi="Book Antiqua"/>
        </w:rPr>
        <w:t>ákon č.</w:t>
      </w:r>
      <w:r w:rsidR="00B4176C" w:rsidRPr="00346C58">
        <w:rPr>
          <w:rFonts w:ascii="Book Antiqua" w:hAnsi="Book Antiqua"/>
        </w:rPr>
        <w:t xml:space="preserve"> </w:t>
      </w:r>
      <w:r w:rsidR="00000C72" w:rsidRPr="00346C58">
        <w:rPr>
          <w:rFonts w:ascii="Book Antiqua" w:hAnsi="Book Antiqua"/>
        </w:rPr>
        <w:t xml:space="preserve">133/2000 Sb., o evidenci obyvatel a rodných číslech a o změně některých zákonů (zákon o evidenci obyvatel), </w:t>
      </w:r>
      <w:r w:rsidR="009F1AAA" w:rsidRPr="00346C58">
        <w:rPr>
          <w:rFonts w:ascii="Book Antiqua" w:hAnsi="Book Antiqua"/>
        </w:rPr>
        <w:t>ve znění pozdějších předpisů,</w:t>
      </w:r>
    </w:p>
    <w:p w14:paraId="58BFCBBA" w14:textId="5A3D0948" w:rsidR="00156F5A" w:rsidRPr="00346C58" w:rsidRDefault="00166F36" w:rsidP="003D7093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zákon č. 297/2016 Sb., o službách vytvářejících důvěru pro elektronické transakce</w:t>
      </w:r>
      <w:r w:rsidR="00156F5A" w:rsidRPr="00346C58">
        <w:rPr>
          <w:rFonts w:ascii="Book Antiqua" w:hAnsi="Book Antiqua"/>
        </w:rPr>
        <w:t>,</w:t>
      </w:r>
      <w:r w:rsidR="009F1AAA" w:rsidRPr="00346C58">
        <w:rPr>
          <w:rFonts w:ascii="Book Antiqua" w:hAnsi="Book Antiqua"/>
        </w:rPr>
        <w:t xml:space="preserve"> ve znění pozdějších předpisů,</w:t>
      </w:r>
    </w:p>
    <w:p w14:paraId="50F775DC" w14:textId="741ED65B" w:rsidR="00166F36" w:rsidRPr="00346C58" w:rsidRDefault="00166F36" w:rsidP="003D7093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zákon č. 300/2008 Sb., o elektronických úkonech a autorizované konverzi dokumentů,</w:t>
      </w:r>
      <w:r w:rsidR="009F1AAA" w:rsidRPr="00346C58">
        <w:rPr>
          <w:rFonts w:ascii="Book Antiqua" w:hAnsi="Book Antiqua"/>
        </w:rPr>
        <w:t xml:space="preserve"> ve znění pozdějších předpisů,</w:t>
      </w:r>
    </w:p>
    <w:p w14:paraId="5A048C08" w14:textId="45D39544" w:rsidR="00000C72" w:rsidRPr="00346C58" w:rsidRDefault="00166F36" w:rsidP="009F1AAA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46C58">
        <w:rPr>
          <w:rFonts w:ascii="Book Antiqua" w:hAnsi="Book Antiqua"/>
        </w:rPr>
        <w:t>z</w:t>
      </w:r>
      <w:r w:rsidR="00000C72" w:rsidRPr="00346C58">
        <w:rPr>
          <w:rFonts w:ascii="Book Antiqua" w:hAnsi="Book Antiqua"/>
        </w:rPr>
        <w:t xml:space="preserve">ákon č. 634/2004 Sb., o správních poplatcích, </w:t>
      </w:r>
      <w:r w:rsidR="0039394D" w:rsidRPr="00346C58">
        <w:rPr>
          <w:rFonts w:ascii="Book Antiqua" w:hAnsi="Book Antiqua"/>
        </w:rPr>
        <w:t>ve znění pozdějších předpisů</w:t>
      </w:r>
      <w:r w:rsidR="00972FA9" w:rsidRPr="00346C58">
        <w:rPr>
          <w:rFonts w:ascii="Book Antiqua" w:hAnsi="Book Antiqua"/>
        </w:rPr>
        <w:t>.</w:t>
      </w:r>
    </w:p>
    <w:p w14:paraId="7B7CF6C1" w14:textId="77777777" w:rsidR="0039394D" w:rsidRPr="00346C58" w:rsidRDefault="0039394D" w:rsidP="003D7093">
      <w:pPr>
        <w:ind w:left="720" w:firstLine="696"/>
        <w:jc w:val="both"/>
        <w:rPr>
          <w:rFonts w:ascii="Book Antiqua" w:hAnsi="Book Antiqua"/>
          <w:sz w:val="28"/>
          <w:szCs w:val="28"/>
        </w:rPr>
      </w:pPr>
    </w:p>
    <w:p w14:paraId="041340E1" w14:textId="77777777" w:rsidR="00000C72" w:rsidRPr="00346C58" w:rsidRDefault="00000C72" w:rsidP="00000C72">
      <w:pPr>
        <w:jc w:val="both"/>
        <w:rPr>
          <w:rFonts w:ascii="Book Antiqua" w:hAnsi="Book Antiqua"/>
          <w:b/>
          <w:sz w:val="28"/>
          <w:szCs w:val="28"/>
        </w:rPr>
      </w:pPr>
      <w:r w:rsidRPr="00346C58">
        <w:rPr>
          <w:rFonts w:ascii="Book Antiqua" w:hAnsi="Book Antiqua"/>
          <w:b/>
          <w:sz w:val="28"/>
          <w:szCs w:val="28"/>
        </w:rPr>
        <w:t>Opravné prostředky</w:t>
      </w:r>
    </w:p>
    <w:p w14:paraId="71ACA777" w14:textId="77777777" w:rsidR="00000C72" w:rsidRPr="00346C58" w:rsidRDefault="00000C72" w:rsidP="00000C72">
      <w:pPr>
        <w:jc w:val="both"/>
        <w:rPr>
          <w:rFonts w:ascii="Book Antiqua" w:hAnsi="Book Antiqua"/>
          <w:sz w:val="28"/>
          <w:szCs w:val="28"/>
        </w:rPr>
      </w:pPr>
      <w:r w:rsidRPr="00346C58">
        <w:rPr>
          <w:rFonts w:ascii="Book Antiqua" w:hAnsi="Book Antiqua"/>
          <w:sz w:val="28"/>
          <w:szCs w:val="28"/>
        </w:rPr>
        <w:t>-----</w:t>
      </w:r>
    </w:p>
    <w:p w14:paraId="07A1751F" w14:textId="77777777" w:rsidR="0039394D" w:rsidRPr="00346C58" w:rsidRDefault="0039394D" w:rsidP="00000C72">
      <w:pPr>
        <w:jc w:val="both"/>
        <w:rPr>
          <w:rFonts w:ascii="Book Antiqua" w:hAnsi="Book Antiqua"/>
          <w:sz w:val="28"/>
          <w:szCs w:val="28"/>
        </w:rPr>
      </w:pPr>
    </w:p>
    <w:p w14:paraId="5816E786" w14:textId="77777777" w:rsidR="00000C72" w:rsidRPr="00346C58" w:rsidRDefault="00000C72" w:rsidP="00000C72">
      <w:pPr>
        <w:jc w:val="both"/>
        <w:rPr>
          <w:rFonts w:ascii="Book Antiqua" w:hAnsi="Book Antiqua"/>
          <w:b/>
          <w:sz w:val="28"/>
          <w:szCs w:val="28"/>
        </w:rPr>
      </w:pPr>
      <w:r w:rsidRPr="00346C58">
        <w:rPr>
          <w:rFonts w:ascii="Book Antiqua" w:hAnsi="Book Antiqua"/>
          <w:b/>
          <w:sz w:val="28"/>
          <w:szCs w:val="28"/>
        </w:rPr>
        <w:t>Sankce</w:t>
      </w:r>
    </w:p>
    <w:p w14:paraId="01BCE18A" w14:textId="77777777" w:rsidR="00000C72" w:rsidRPr="00346C58" w:rsidRDefault="00000C72" w:rsidP="00000C72">
      <w:pPr>
        <w:jc w:val="both"/>
        <w:rPr>
          <w:rFonts w:ascii="Book Antiqua" w:hAnsi="Book Antiqua"/>
          <w:sz w:val="28"/>
          <w:szCs w:val="28"/>
        </w:rPr>
      </w:pPr>
      <w:r w:rsidRPr="00346C58">
        <w:rPr>
          <w:rFonts w:ascii="Book Antiqua" w:hAnsi="Book Antiqua"/>
          <w:sz w:val="28"/>
          <w:szCs w:val="28"/>
        </w:rPr>
        <w:t>------</w:t>
      </w:r>
    </w:p>
    <w:p w14:paraId="46252726" w14:textId="77777777" w:rsidR="00000C72" w:rsidRPr="00346C58" w:rsidRDefault="00000C72" w:rsidP="00000C72">
      <w:pPr>
        <w:jc w:val="both"/>
        <w:rPr>
          <w:rFonts w:ascii="Book Antiqua" w:hAnsi="Book Antiqua"/>
          <w:sz w:val="28"/>
          <w:szCs w:val="28"/>
        </w:rPr>
      </w:pPr>
    </w:p>
    <w:p w14:paraId="1A5BC99B" w14:textId="77777777" w:rsidR="0039394D" w:rsidRPr="00346C58" w:rsidRDefault="0039394D" w:rsidP="0039394D">
      <w:pPr>
        <w:pStyle w:val="Zkladntext"/>
        <w:jc w:val="both"/>
        <w:rPr>
          <w:rFonts w:ascii="Book Antiqua" w:hAnsi="Book Antiqua" w:cs="Times New Roman"/>
          <w:b/>
          <w:sz w:val="28"/>
          <w:szCs w:val="28"/>
        </w:rPr>
      </w:pPr>
      <w:r w:rsidRPr="00346C58">
        <w:rPr>
          <w:rFonts w:ascii="Book Antiqua" w:hAnsi="Book Antiqua" w:cs="Times New Roman"/>
          <w:b/>
          <w:sz w:val="28"/>
          <w:szCs w:val="28"/>
        </w:rPr>
        <w:t>Za správnost odpovídá</w:t>
      </w:r>
    </w:p>
    <w:p w14:paraId="4E51FFE5" w14:textId="67A093AA" w:rsidR="0039394D" w:rsidRPr="00346C58" w:rsidRDefault="0039394D" w:rsidP="0039394D">
      <w:pPr>
        <w:pStyle w:val="Zkladntext"/>
        <w:jc w:val="both"/>
        <w:rPr>
          <w:rFonts w:ascii="Book Antiqua" w:hAnsi="Book Antiqua" w:cs="Times New Roman"/>
        </w:rPr>
      </w:pPr>
      <w:r w:rsidRPr="00346C58">
        <w:rPr>
          <w:rFonts w:ascii="Book Antiqua" w:hAnsi="Book Antiqua" w:cs="Times New Roman"/>
        </w:rPr>
        <w:t xml:space="preserve">Městský úřad v Rakovníku, </w:t>
      </w:r>
      <w:r w:rsidR="00F41836" w:rsidRPr="00346C58">
        <w:rPr>
          <w:rFonts w:ascii="Book Antiqua" w:hAnsi="Book Antiqua" w:cs="Times New Roman"/>
        </w:rPr>
        <w:t xml:space="preserve">Správní odbor </w:t>
      </w:r>
      <w:r w:rsidRPr="00346C58">
        <w:rPr>
          <w:rFonts w:ascii="Book Antiqua" w:hAnsi="Book Antiqua" w:cs="Times New Roman"/>
        </w:rPr>
        <w:t xml:space="preserve">a obecní živnostenský úřad, </w:t>
      </w:r>
      <w:r w:rsidRPr="00346C58">
        <w:rPr>
          <w:rFonts w:ascii="Book Antiqua" w:hAnsi="Book Antiqua" w:cs="Times New Roman"/>
          <w:u w:val="single"/>
        </w:rPr>
        <w:t>oddělení matrik</w:t>
      </w:r>
      <w:r w:rsidR="000A5688" w:rsidRPr="00346C58">
        <w:rPr>
          <w:rFonts w:ascii="Book Antiqua" w:hAnsi="Book Antiqua" w:cs="Times New Roman"/>
          <w:u w:val="single"/>
        </w:rPr>
        <w:t>y</w:t>
      </w:r>
    </w:p>
    <w:p w14:paraId="3AD2E40F" w14:textId="77777777" w:rsidR="0039394D" w:rsidRPr="00346C58" w:rsidRDefault="002A09C3" w:rsidP="0039394D">
      <w:pPr>
        <w:pStyle w:val="Zkladntext"/>
        <w:rPr>
          <w:rFonts w:ascii="Book Antiqua" w:hAnsi="Book Antiqua" w:cs="Times New Roman"/>
        </w:rPr>
      </w:pPr>
      <w:r w:rsidRPr="00346C58">
        <w:rPr>
          <w:rFonts w:ascii="Book Antiqua" w:hAnsi="Book Antiqua" w:cs="Times New Roman"/>
        </w:rPr>
        <w:t>Ing. Kateřina Engelová</w:t>
      </w:r>
    </w:p>
    <w:p w14:paraId="190B11B7" w14:textId="77777777" w:rsidR="0039394D" w:rsidRPr="00346C58" w:rsidRDefault="0039394D" w:rsidP="0039394D">
      <w:pPr>
        <w:pStyle w:val="Zkladntext"/>
        <w:spacing w:after="0"/>
        <w:jc w:val="both"/>
        <w:rPr>
          <w:rFonts w:ascii="Book Antiqua" w:hAnsi="Book Antiqua" w:cs="Times New Roman"/>
        </w:rPr>
      </w:pPr>
    </w:p>
    <w:p w14:paraId="58B368E7" w14:textId="77777777" w:rsidR="0039394D" w:rsidRPr="00346C58" w:rsidRDefault="0039394D" w:rsidP="0039394D">
      <w:pPr>
        <w:pStyle w:val="Zkladntext"/>
        <w:spacing w:after="0"/>
        <w:jc w:val="both"/>
        <w:rPr>
          <w:rFonts w:ascii="Book Antiqua" w:hAnsi="Book Antiqua" w:cs="Times New Roman"/>
          <w:b/>
        </w:rPr>
      </w:pPr>
      <w:r w:rsidRPr="00346C58">
        <w:rPr>
          <w:rFonts w:ascii="Book Antiqua" w:hAnsi="Book Antiqua" w:cs="Times New Roman"/>
          <w:b/>
        </w:rPr>
        <w:t>Datum poslední aktualizace:</w:t>
      </w:r>
    </w:p>
    <w:p w14:paraId="75CC546F" w14:textId="3D0BB2E3" w:rsidR="0039394D" w:rsidRPr="00346C58" w:rsidRDefault="005A5416" w:rsidP="0039394D">
      <w:pPr>
        <w:pStyle w:val="Zkladntext"/>
        <w:spacing w:after="0"/>
        <w:jc w:val="both"/>
        <w:rPr>
          <w:rFonts w:ascii="Book Antiqua" w:hAnsi="Book Antiqua" w:cs="Times New Roman"/>
        </w:rPr>
      </w:pPr>
      <w:r w:rsidRPr="00346C58">
        <w:rPr>
          <w:rFonts w:ascii="Book Antiqua" w:hAnsi="Book Antiqua" w:cs="Times New Roman"/>
        </w:rPr>
        <w:t>16</w:t>
      </w:r>
      <w:r w:rsidR="004241B9" w:rsidRPr="00346C58">
        <w:rPr>
          <w:rFonts w:ascii="Book Antiqua" w:hAnsi="Book Antiqua" w:cs="Times New Roman"/>
        </w:rPr>
        <w:t>.02.202</w:t>
      </w:r>
      <w:r w:rsidRPr="00346C58">
        <w:rPr>
          <w:rFonts w:ascii="Book Antiqua" w:hAnsi="Book Antiqua" w:cs="Times New Roman"/>
        </w:rPr>
        <w:t>4</w:t>
      </w:r>
    </w:p>
    <w:p w14:paraId="3AD02375" w14:textId="77777777" w:rsidR="0039394D" w:rsidRPr="00346C58" w:rsidRDefault="0039394D" w:rsidP="0039394D">
      <w:pPr>
        <w:pStyle w:val="Zkladntext"/>
        <w:spacing w:after="0"/>
        <w:jc w:val="both"/>
        <w:rPr>
          <w:rFonts w:ascii="Book Antiqua" w:hAnsi="Book Antiqua" w:cs="Times New Roman"/>
        </w:rPr>
      </w:pPr>
    </w:p>
    <w:sectPr w:rsidR="0039394D" w:rsidRPr="00346C58" w:rsidSect="00391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63D"/>
    <w:multiLevelType w:val="hybridMultilevel"/>
    <w:tmpl w:val="33686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E5A50"/>
    <w:multiLevelType w:val="hybridMultilevel"/>
    <w:tmpl w:val="483EE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3389">
    <w:abstractNumId w:val="0"/>
  </w:num>
  <w:num w:numId="2" w16cid:durableId="191289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72"/>
    <w:rsid w:val="00000C72"/>
    <w:rsid w:val="000033F9"/>
    <w:rsid w:val="0001488B"/>
    <w:rsid w:val="00017D2B"/>
    <w:rsid w:val="00044D44"/>
    <w:rsid w:val="000A5688"/>
    <w:rsid w:val="000B5524"/>
    <w:rsid w:val="00156F5A"/>
    <w:rsid w:val="00166F36"/>
    <w:rsid w:val="00186034"/>
    <w:rsid w:val="0020109E"/>
    <w:rsid w:val="002A09C3"/>
    <w:rsid w:val="002C199E"/>
    <w:rsid w:val="002E60AB"/>
    <w:rsid w:val="00307EBF"/>
    <w:rsid w:val="00346C58"/>
    <w:rsid w:val="00391F37"/>
    <w:rsid w:val="0039394D"/>
    <w:rsid w:val="003D7093"/>
    <w:rsid w:val="003F0876"/>
    <w:rsid w:val="00421879"/>
    <w:rsid w:val="004241B9"/>
    <w:rsid w:val="004C4E64"/>
    <w:rsid w:val="004D4CEE"/>
    <w:rsid w:val="005017DD"/>
    <w:rsid w:val="005A5416"/>
    <w:rsid w:val="005C1824"/>
    <w:rsid w:val="00603AB3"/>
    <w:rsid w:val="006E00B4"/>
    <w:rsid w:val="00710350"/>
    <w:rsid w:val="00715A2F"/>
    <w:rsid w:val="00743F9E"/>
    <w:rsid w:val="007820D0"/>
    <w:rsid w:val="007E1C86"/>
    <w:rsid w:val="00800DE6"/>
    <w:rsid w:val="00835883"/>
    <w:rsid w:val="00894DFE"/>
    <w:rsid w:val="0090586B"/>
    <w:rsid w:val="00906A5B"/>
    <w:rsid w:val="00917C34"/>
    <w:rsid w:val="00942FA4"/>
    <w:rsid w:val="00972FA9"/>
    <w:rsid w:val="009A4538"/>
    <w:rsid w:val="009D6984"/>
    <w:rsid w:val="009F1AAA"/>
    <w:rsid w:val="00A3294D"/>
    <w:rsid w:val="00A8493D"/>
    <w:rsid w:val="00AE7D41"/>
    <w:rsid w:val="00B330F6"/>
    <w:rsid w:val="00B4176C"/>
    <w:rsid w:val="00B64EF7"/>
    <w:rsid w:val="00B80D08"/>
    <w:rsid w:val="00BA5AB3"/>
    <w:rsid w:val="00BB3A5C"/>
    <w:rsid w:val="00D34BED"/>
    <w:rsid w:val="00D42E9A"/>
    <w:rsid w:val="00D60AD7"/>
    <w:rsid w:val="00E23C33"/>
    <w:rsid w:val="00E82DCE"/>
    <w:rsid w:val="00E9323C"/>
    <w:rsid w:val="00EB359B"/>
    <w:rsid w:val="00ED0917"/>
    <w:rsid w:val="00F41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3AE8"/>
  <w15:docId w15:val="{0F2D8E6B-3FD1-4C08-8CEC-413DD75D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C72"/>
    <w:pPr>
      <w:ind w:left="708"/>
    </w:pPr>
  </w:style>
  <w:style w:type="character" w:styleId="Hypertextovodkaz">
    <w:name w:val="Hyperlink"/>
    <w:uiPriority w:val="99"/>
    <w:unhideWhenUsed/>
    <w:rsid w:val="00000C72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39394D"/>
    <w:pPr>
      <w:widowControl w:val="0"/>
      <w:autoSpaceDN w:val="0"/>
      <w:adjustRightInd w:val="0"/>
      <w:spacing w:after="120"/>
    </w:pPr>
    <w:rPr>
      <w:rFonts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394D"/>
    <w:rPr>
      <w:rFonts w:ascii="Times New Roman" w:eastAsia="Times New Roman" w:hAnsi="Times New Roman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vc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5C54-8C00-4251-9E48-101BB98F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3863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jkucerova</dc:creator>
  <cp:lastModifiedBy>Chmelikova Zuzana</cp:lastModifiedBy>
  <cp:revision>2</cp:revision>
  <dcterms:created xsi:type="dcterms:W3CDTF">2024-02-19T14:27:00Z</dcterms:created>
  <dcterms:modified xsi:type="dcterms:W3CDTF">2024-02-19T14:27:00Z</dcterms:modified>
</cp:coreProperties>
</file>