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56C" w:rsidRPr="00A4604A" w:rsidRDefault="007E256C" w:rsidP="007E256C">
      <w:pPr>
        <w:spacing w:after="0" w:line="240" w:lineRule="auto"/>
        <w:jc w:val="center"/>
        <w:rPr>
          <w:rFonts w:ascii="Book Antiqua" w:hAnsi="Book Antiqua"/>
          <w:b/>
          <w:sz w:val="40"/>
          <w:szCs w:val="40"/>
        </w:rPr>
      </w:pPr>
      <w:r w:rsidRPr="00A4604A">
        <w:rPr>
          <w:rFonts w:ascii="Book Antiqua" w:hAnsi="Book Antiqua"/>
          <w:b/>
          <w:sz w:val="40"/>
          <w:szCs w:val="40"/>
        </w:rPr>
        <w:t xml:space="preserve">Vstup do živnostenského podnikání - </w:t>
      </w:r>
      <w:r w:rsidR="004F3632" w:rsidRPr="00A4604A">
        <w:rPr>
          <w:rFonts w:ascii="Book Antiqua" w:hAnsi="Book Antiqua"/>
          <w:b/>
          <w:sz w:val="40"/>
          <w:szCs w:val="40"/>
        </w:rPr>
        <w:t>právni</w:t>
      </w:r>
      <w:r w:rsidRPr="00A4604A">
        <w:rPr>
          <w:rFonts w:ascii="Book Antiqua" w:hAnsi="Book Antiqua"/>
          <w:b/>
          <w:sz w:val="40"/>
          <w:szCs w:val="40"/>
        </w:rPr>
        <w:t>cká osoba (česká i zahraniční)</w:t>
      </w:r>
    </w:p>
    <w:p w:rsidR="007E256C" w:rsidRPr="00A4604A" w:rsidRDefault="007E256C" w:rsidP="007E256C">
      <w:pPr>
        <w:spacing w:after="0" w:line="240" w:lineRule="auto"/>
        <w:jc w:val="center"/>
        <w:rPr>
          <w:rFonts w:ascii="Book Antiqua" w:hAnsi="Book Antiqua"/>
          <w:b/>
          <w:sz w:val="40"/>
          <w:szCs w:val="40"/>
        </w:rPr>
      </w:pPr>
      <w:r w:rsidRPr="00A4604A">
        <w:rPr>
          <w:rFonts w:ascii="Book Antiqua" w:hAnsi="Book Antiqua"/>
          <w:b/>
          <w:sz w:val="40"/>
          <w:szCs w:val="40"/>
        </w:rPr>
        <w:t>Ohlášení živnosti, žádost o koncesi</w:t>
      </w:r>
    </w:p>
    <w:p w:rsidR="007E256C" w:rsidRPr="00A4604A" w:rsidRDefault="007E256C" w:rsidP="007E256C">
      <w:pPr>
        <w:spacing w:after="0" w:line="240" w:lineRule="auto"/>
        <w:rPr>
          <w:rFonts w:ascii="Book Antiqua" w:hAnsi="Book Antiqua"/>
          <w:sz w:val="24"/>
          <w:szCs w:val="24"/>
        </w:rPr>
      </w:pPr>
    </w:p>
    <w:p w:rsidR="007E256C" w:rsidRPr="00A4604A" w:rsidRDefault="007E256C" w:rsidP="007E256C">
      <w:pPr>
        <w:spacing w:after="120" w:line="240" w:lineRule="auto"/>
        <w:rPr>
          <w:rFonts w:ascii="Book Antiqua" w:hAnsi="Book Antiqua"/>
          <w:b/>
          <w:sz w:val="28"/>
          <w:szCs w:val="28"/>
        </w:rPr>
      </w:pPr>
      <w:r w:rsidRPr="00A4604A">
        <w:rPr>
          <w:rFonts w:ascii="Book Antiqua" w:hAnsi="Book Antiqua"/>
          <w:b/>
          <w:sz w:val="28"/>
          <w:szCs w:val="28"/>
        </w:rPr>
        <w:t>Základní informace</w:t>
      </w:r>
    </w:p>
    <w:p w:rsidR="007E256C" w:rsidRPr="00A4604A" w:rsidRDefault="007E256C" w:rsidP="007E256C">
      <w:pPr>
        <w:spacing w:after="0" w:line="240" w:lineRule="auto"/>
        <w:jc w:val="both"/>
        <w:rPr>
          <w:rFonts w:ascii="Book Antiqua" w:hAnsi="Book Antiqua"/>
          <w:sz w:val="24"/>
          <w:szCs w:val="24"/>
        </w:rPr>
      </w:pPr>
      <w:r w:rsidRPr="00A4604A">
        <w:rPr>
          <w:rFonts w:ascii="Book Antiqua" w:hAnsi="Book Antiqua"/>
          <w:sz w:val="24"/>
          <w:szCs w:val="24"/>
        </w:rPr>
        <w:t>Živností je soustavná činnost provozovaná samostatně, vlastním jménem, na vlastní odpovědnost, za účelem dosažení zisku a za podmínek stanovených zákonem č. 455/1991 Sb., o živnostenském podnikání (živnostenský zákon), ve znění pozdějších předpisů. Provozovat živnost lze pouze na základě živnostenského oprávnění.</w:t>
      </w:r>
    </w:p>
    <w:p w:rsidR="007E256C" w:rsidRPr="00A4604A" w:rsidRDefault="007E256C" w:rsidP="007E256C">
      <w:pPr>
        <w:spacing w:after="0" w:line="240" w:lineRule="auto"/>
        <w:rPr>
          <w:rFonts w:ascii="Book Antiqua" w:hAnsi="Book Antiqua"/>
          <w:sz w:val="24"/>
          <w:szCs w:val="24"/>
        </w:rPr>
      </w:pPr>
    </w:p>
    <w:p w:rsidR="007E256C" w:rsidRPr="00A4604A" w:rsidRDefault="007E256C" w:rsidP="007E256C">
      <w:pPr>
        <w:spacing w:after="0" w:line="240" w:lineRule="auto"/>
        <w:rPr>
          <w:rFonts w:ascii="Book Antiqua" w:hAnsi="Book Antiqua"/>
          <w:sz w:val="24"/>
          <w:szCs w:val="24"/>
        </w:rPr>
      </w:pPr>
      <w:r w:rsidRPr="00A4604A">
        <w:rPr>
          <w:rFonts w:ascii="Book Antiqua" w:hAnsi="Book Antiqua"/>
          <w:b/>
          <w:sz w:val="24"/>
          <w:szCs w:val="24"/>
        </w:rPr>
        <w:t>Zákon rozděluje živnosti na</w:t>
      </w:r>
      <w:r w:rsidRPr="00A4604A">
        <w:rPr>
          <w:rFonts w:ascii="Book Antiqua" w:hAnsi="Book Antiqua"/>
          <w:sz w:val="24"/>
          <w:szCs w:val="24"/>
        </w:rPr>
        <w:t>:</w:t>
      </w:r>
    </w:p>
    <w:p w:rsidR="007E256C" w:rsidRPr="00A4604A" w:rsidRDefault="007E256C" w:rsidP="007E256C">
      <w:pPr>
        <w:spacing w:after="0" w:line="240" w:lineRule="auto"/>
        <w:ind w:left="708" w:firstLine="708"/>
        <w:rPr>
          <w:rFonts w:ascii="Book Antiqua" w:hAnsi="Book Antiqua"/>
          <w:sz w:val="24"/>
          <w:szCs w:val="24"/>
        </w:rPr>
      </w:pPr>
      <w:r w:rsidRPr="00A4604A">
        <w:rPr>
          <w:rFonts w:ascii="Book Antiqua" w:hAnsi="Book Antiqua"/>
          <w:sz w:val="24"/>
          <w:szCs w:val="24"/>
        </w:rPr>
        <w:t xml:space="preserve">- Ohlašovací </w:t>
      </w:r>
    </w:p>
    <w:p w:rsidR="007E256C" w:rsidRPr="00A4604A" w:rsidRDefault="00203727" w:rsidP="007E256C">
      <w:pPr>
        <w:pStyle w:val="Odstavecseseznamem"/>
        <w:numPr>
          <w:ilvl w:val="0"/>
          <w:numId w:val="1"/>
        </w:numPr>
        <w:tabs>
          <w:tab w:val="left" w:pos="4536"/>
        </w:tabs>
        <w:spacing w:after="0" w:line="240" w:lineRule="auto"/>
        <w:ind w:left="2127" w:hanging="284"/>
        <w:rPr>
          <w:rFonts w:ascii="Book Antiqua" w:hAnsi="Book Antiqua"/>
          <w:sz w:val="24"/>
          <w:szCs w:val="24"/>
        </w:rPr>
      </w:pPr>
      <w:r>
        <w:rPr>
          <w:rFonts w:ascii="Book Antiqua" w:hAnsi="Book Antiqua"/>
          <w:sz w:val="24"/>
          <w:szCs w:val="24"/>
        </w:rPr>
        <w:t>Volná</w:t>
      </w:r>
      <w:r w:rsidR="007E256C" w:rsidRPr="00A4604A">
        <w:rPr>
          <w:rFonts w:ascii="Book Antiqua" w:hAnsi="Book Antiqua"/>
          <w:sz w:val="24"/>
          <w:szCs w:val="24"/>
        </w:rPr>
        <w:t xml:space="preserve"> (přílo</w:t>
      </w:r>
      <w:r>
        <w:rPr>
          <w:rFonts w:ascii="Book Antiqua" w:hAnsi="Book Antiqua"/>
          <w:sz w:val="24"/>
          <w:szCs w:val="24"/>
        </w:rPr>
        <w:t>ha</w:t>
      </w:r>
      <w:r w:rsidR="007E256C" w:rsidRPr="00A4604A">
        <w:rPr>
          <w:rFonts w:ascii="Book Antiqua" w:hAnsi="Book Antiqua"/>
          <w:sz w:val="24"/>
          <w:szCs w:val="24"/>
        </w:rPr>
        <w:t xml:space="preserve"> </w:t>
      </w:r>
      <w:proofErr w:type="gramStart"/>
      <w:r w:rsidR="007E256C" w:rsidRPr="00A4604A">
        <w:rPr>
          <w:rFonts w:ascii="Book Antiqua" w:hAnsi="Book Antiqua"/>
          <w:sz w:val="24"/>
          <w:szCs w:val="24"/>
        </w:rPr>
        <w:t>č. 4 živnostenského</w:t>
      </w:r>
      <w:proofErr w:type="gramEnd"/>
      <w:r w:rsidR="007E256C" w:rsidRPr="00A4604A">
        <w:rPr>
          <w:rFonts w:ascii="Book Antiqua" w:hAnsi="Book Antiqua"/>
          <w:sz w:val="24"/>
          <w:szCs w:val="24"/>
        </w:rPr>
        <w:t xml:space="preserve"> zákona)</w:t>
      </w:r>
    </w:p>
    <w:p w:rsidR="007E256C" w:rsidRPr="00A4604A" w:rsidRDefault="007E256C" w:rsidP="007E256C">
      <w:pPr>
        <w:pStyle w:val="Odstavecseseznamem"/>
        <w:numPr>
          <w:ilvl w:val="0"/>
          <w:numId w:val="1"/>
        </w:numPr>
        <w:tabs>
          <w:tab w:val="left" w:pos="3544"/>
          <w:tab w:val="left" w:pos="4536"/>
        </w:tabs>
        <w:spacing w:after="0" w:line="240" w:lineRule="auto"/>
        <w:ind w:left="2127" w:hanging="284"/>
        <w:rPr>
          <w:rFonts w:ascii="Book Antiqua" w:hAnsi="Book Antiqua"/>
          <w:sz w:val="24"/>
          <w:szCs w:val="24"/>
        </w:rPr>
      </w:pPr>
      <w:r w:rsidRPr="00A4604A">
        <w:rPr>
          <w:rFonts w:ascii="Book Antiqua" w:hAnsi="Book Antiqua"/>
          <w:sz w:val="24"/>
          <w:szCs w:val="24"/>
        </w:rPr>
        <w:t>Řemeslné (přílo</w:t>
      </w:r>
      <w:r w:rsidR="00203727">
        <w:rPr>
          <w:rFonts w:ascii="Book Antiqua" w:hAnsi="Book Antiqua"/>
          <w:sz w:val="24"/>
          <w:szCs w:val="24"/>
        </w:rPr>
        <w:t>ha</w:t>
      </w:r>
      <w:r w:rsidRPr="00A4604A">
        <w:rPr>
          <w:rFonts w:ascii="Book Antiqua" w:hAnsi="Book Antiqua"/>
          <w:sz w:val="24"/>
          <w:szCs w:val="24"/>
        </w:rPr>
        <w:t xml:space="preserve"> č.</w:t>
      </w:r>
      <w:bookmarkStart w:id="0" w:name="_GoBack"/>
      <w:bookmarkEnd w:id="0"/>
      <w:r w:rsidRPr="00A4604A">
        <w:rPr>
          <w:rFonts w:ascii="Book Antiqua" w:hAnsi="Book Antiqua"/>
          <w:sz w:val="24"/>
          <w:szCs w:val="24"/>
        </w:rPr>
        <w:t xml:space="preserve"> 1 živnostenského zákona)</w:t>
      </w:r>
    </w:p>
    <w:p w:rsidR="007E256C" w:rsidRPr="00A4604A" w:rsidRDefault="007E256C" w:rsidP="007E256C">
      <w:pPr>
        <w:pStyle w:val="Odstavecseseznamem"/>
        <w:numPr>
          <w:ilvl w:val="0"/>
          <w:numId w:val="1"/>
        </w:numPr>
        <w:tabs>
          <w:tab w:val="left" w:pos="4536"/>
        </w:tabs>
        <w:spacing w:after="0" w:line="240" w:lineRule="auto"/>
        <w:ind w:left="2127" w:hanging="284"/>
        <w:rPr>
          <w:rFonts w:ascii="Book Antiqua" w:hAnsi="Book Antiqua"/>
          <w:sz w:val="24"/>
          <w:szCs w:val="24"/>
        </w:rPr>
      </w:pPr>
      <w:r w:rsidRPr="00A4604A">
        <w:rPr>
          <w:rFonts w:ascii="Book Antiqua" w:hAnsi="Book Antiqua"/>
          <w:sz w:val="24"/>
          <w:szCs w:val="24"/>
        </w:rPr>
        <w:t>Vázané (přílo</w:t>
      </w:r>
      <w:r w:rsidR="00203727">
        <w:rPr>
          <w:rFonts w:ascii="Book Antiqua" w:hAnsi="Book Antiqua"/>
          <w:sz w:val="24"/>
          <w:szCs w:val="24"/>
        </w:rPr>
        <w:t>ha</w:t>
      </w:r>
      <w:r w:rsidRPr="00A4604A">
        <w:rPr>
          <w:rFonts w:ascii="Book Antiqua" w:hAnsi="Book Antiqua"/>
          <w:sz w:val="24"/>
          <w:szCs w:val="24"/>
        </w:rPr>
        <w:t xml:space="preserve"> </w:t>
      </w:r>
      <w:proofErr w:type="gramStart"/>
      <w:r w:rsidRPr="00A4604A">
        <w:rPr>
          <w:rFonts w:ascii="Book Antiqua" w:hAnsi="Book Antiqua"/>
          <w:sz w:val="24"/>
          <w:szCs w:val="24"/>
        </w:rPr>
        <w:t>č. 2 živnostenského</w:t>
      </w:r>
      <w:proofErr w:type="gramEnd"/>
      <w:r w:rsidRPr="00A4604A">
        <w:rPr>
          <w:rFonts w:ascii="Book Antiqua" w:hAnsi="Book Antiqua"/>
          <w:sz w:val="24"/>
          <w:szCs w:val="24"/>
        </w:rPr>
        <w:t xml:space="preserve"> zákona)</w:t>
      </w:r>
    </w:p>
    <w:p w:rsidR="007E256C" w:rsidRPr="00A4604A" w:rsidRDefault="007E256C" w:rsidP="007E256C">
      <w:pPr>
        <w:pStyle w:val="Odstavecseseznamem"/>
        <w:numPr>
          <w:ilvl w:val="0"/>
          <w:numId w:val="5"/>
        </w:numPr>
        <w:tabs>
          <w:tab w:val="left" w:pos="4536"/>
        </w:tabs>
        <w:spacing w:after="0" w:line="240" w:lineRule="auto"/>
        <w:ind w:left="1560" w:hanging="142"/>
        <w:rPr>
          <w:rFonts w:ascii="Book Antiqua" w:hAnsi="Book Antiqua"/>
          <w:sz w:val="24"/>
          <w:szCs w:val="24"/>
        </w:rPr>
      </w:pPr>
      <w:r w:rsidRPr="00A4604A">
        <w:rPr>
          <w:rFonts w:ascii="Book Antiqua" w:hAnsi="Book Antiqua"/>
          <w:sz w:val="24"/>
          <w:szCs w:val="24"/>
        </w:rPr>
        <w:t>Koncesované (přílo</w:t>
      </w:r>
      <w:r w:rsidR="00203727">
        <w:rPr>
          <w:rFonts w:ascii="Book Antiqua" w:hAnsi="Book Antiqua"/>
          <w:sz w:val="24"/>
          <w:szCs w:val="24"/>
        </w:rPr>
        <w:t>ha</w:t>
      </w:r>
      <w:r w:rsidRPr="00A4604A">
        <w:rPr>
          <w:rFonts w:ascii="Book Antiqua" w:hAnsi="Book Antiqua"/>
          <w:sz w:val="24"/>
          <w:szCs w:val="24"/>
        </w:rPr>
        <w:t xml:space="preserve"> </w:t>
      </w:r>
      <w:proofErr w:type="gramStart"/>
      <w:r w:rsidRPr="00A4604A">
        <w:rPr>
          <w:rFonts w:ascii="Book Antiqua" w:hAnsi="Book Antiqua"/>
          <w:sz w:val="24"/>
          <w:szCs w:val="24"/>
        </w:rPr>
        <w:t>č. 3 živnostenského</w:t>
      </w:r>
      <w:proofErr w:type="gramEnd"/>
      <w:r w:rsidRPr="00A4604A">
        <w:rPr>
          <w:rFonts w:ascii="Book Antiqua" w:hAnsi="Book Antiqua"/>
          <w:sz w:val="24"/>
          <w:szCs w:val="24"/>
        </w:rPr>
        <w:t xml:space="preserve"> zákona)</w:t>
      </w:r>
    </w:p>
    <w:p w:rsidR="007E256C" w:rsidRPr="00A4604A" w:rsidRDefault="007E256C" w:rsidP="007E256C">
      <w:pPr>
        <w:spacing w:after="0" w:line="240" w:lineRule="auto"/>
        <w:rPr>
          <w:rFonts w:ascii="Book Antiqua" w:hAnsi="Book Antiqua"/>
          <w:sz w:val="24"/>
          <w:szCs w:val="24"/>
        </w:rPr>
      </w:pPr>
    </w:p>
    <w:p w:rsidR="00375DAE" w:rsidRPr="00A4604A" w:rsidRDefault="007E256C" w:rsidP="00375DAE">
      <w:pPr>
        <w:spacing w:after="120" w:line="240" w:lineRule="auto"/>
        <w:jc w:val="both"/>
        <w:rPr>
          <w:rFonts w:ascii="Book Antiqua" w:hAnsi="Book Antiqua"/>
          <w:b/>
          <w:sz w:val="24"/>
          <w:szCs w:val="24"/>
        </w:rPr>
      </w:pPr>
      <w:r w:rsidRPr="00A4604A">
        <w:rPr>
          <w:rFonts w:ascii="Book Antiqua" w:hAnsi="Book Antiqua"/>
          <w:b/>
          <w:sz w:val="24"/>
          <w:szCs w:val="24"/>
        </w:rPr>
        <w:t>Živnost může provozovat fyzická nebo právnická osoba (česká i zahraniční), která splňuje podmín</w:t>
      </w:r>
      <w:r w:rsidR="00375DAE" w:rsidRPr="00A4604A">
        <w:rPr>
          <w:rFonts w:ascii="Book Antiqua" w:hAnsi="Book Antiqua"/>
          <w:b/>
          <w:sz w:val="24"/>
          <w:szCs w:val="24"/>
        </w:rPr>
        <w:t xml:space="preserve">ky dané živnostenským zákonem. </w:t>
      </w:r>
    </w:p>
    <w:p w:rsidR="007E256C" w:rsidRPr="00A4604A" w:rsidRDefault="00155824" w:rsidP="009442CE">
      <w:pPr>
        <w:tabs>
          <w:tab w:val="left" w:pos="5236"/>
        </w:tabs>
        <w:spacing w:after="120" w:line="240" w:lineRule="auto"/>
        <w:jc w:val="both"/>
        <w:rPr>
          <w:rFonts w:ascii="Book Antiqua" w:hAnsi="Book Antiqua" w:cs="Helvetica"/>
          <w:sz w:val="24"/>
          <w:szCs w:val="24"/>
        </w:rPr>
      </w:pPr>
      <w:r w:rsidRPr="00A4604A">
        <w:rPr>
          <w:rFonts w:ascii="Book Antiqua" w:hAnsi="Book Antiqua" w:cs="Helvetica"/>
          <w:sz w:val="24"/>
          <w:szCs w:val="24"/>
        </w:rPr>
        <w:t>U živností, u nichž se vyžaduje prokázání odborné způsobilosti (řemeslné, vázané, koncesované), je právnická osoba povinna ustanovit odpovědného zástupce, který musí vždy splňovat jak všeobecné</w:t>
      </w:r>
      <w:r w:rsidR="00705BDA" w:rsidRPr="00A4604A">
        <w:rPr>
          <w:rFonts w:ascii="Book Antiqua" w:hAnsi="Book Antiqua" w:cs="Helvetica"/>
          <w:sz w:val="24"/>
          <w:szCs w:val="24"/>
        </w:rPr>
        <w:t xml:space="preserve"> (plná svéprávnost a bezúhonnost)</w:t>
      </w:r>
      <w:r w:rsidRPr="00A4604A">
        <w:rPr>
          <w:rFonts w:ascii="Book Antiqua" w:hAnsi="Book Antiqua" w:cs="Helvetica"/>
          <w:sz w:val="24"/>
          <w:szCs w:val="24"/>
        </w:rPr>
        <w:t>, tak i zvláštní podmínky provozování živnosti i podmínku neexistence překážky</w:t>
      </w:r>
      <w:r w:rsidR="00D02F8D" w:rsidRPr="00A4604A">
        <w:rPr>
          <w:rFonts w:ascii="Book Antiqua" w:hAnsi="Book Antiqua" w:cs="Helvetica"/>
          <w:sz w:val="24"/>
          <w:szCs w:val="24"/>
        </w:rPr>
        <w:t xml:space="preserve"> podle </w:t>
      </w:r>
      <w:r w:rsidR="00705BDA" w:rsidRPr="00A4604A">
        <w:rPr>
          <w:rFonts w:ascii="Book Antiqua" w:hAnsi="Book Antiqua" w:cs="Helvetica"/>
          <w:sz w:val="24"/>
          <w:szCs w:val="24"/>
        </w:rPr>
        <w:t>§</w:t>
      </w:r>
      <w:r w:rsidR="00375DAE" w:rsidRPr="00A4604A">
        <w:rPr>
          <w:rFonts w:ascii="Book Antiqua" w:hAnsi="Book Antiqua" w:cs="Helvetica"/>
          <w:sz w:val="24"/>
          <w:szCs w:val="24"/>
        </w:rPr>
        <w:t xml:space="preserve"> 8</w:t>
      </w:r>
      <w:r w:rsidRPr="00A4604A">
        <w:rPr>
          <w:rFonts w:ascii="Book Antiqua" w:hAnsi="Book Antiqua" w:cs="Helvetica"/>
          <w:sz w:val="24"/>
          <w:szCs w:val="24"/>
        </w:rPr>
        <w:t xml:space="preserve"> </w:t>
      </w:r>
      <w:r w:rsidR="00375DAE" w:rsidRPr="00A4604A">
        <w:rPr>
          <w:rFonts w:ascii="Book Antiqua" w:hAnsi="Book Antiqua" w:cs="Helvetica"/>
          <w:sz w:val="24"/>
          <w:szCs w:val="24"/>
        </w:rPr>
        <w:t xml:space="preserve">živnostenského zákona </w:t>
      </w:r>
      <w:r w:rsidRPr="00A4604A">
        <w:rPr>
          <w:rFonts w:ascii="Book Antiqua" w:hAnsi="Book Antiqua" w:cs="Helvetica"/>
          <w:sz w:val="24"/>
          <w:szCs w:val="24"/>
        </w:rPr>
        <w:t>provozování živnosti</w:t>
      </w:r>
      <w:r w:rsidR="00621CBB" w:rsidRPr="00A4604A">
        <w:rPr>
          <w:rFonts w:ascii="Book Antiqua" w:hAnsi="Book Antiqua" w:cs="Helvetica"/>
          <w:sz w:val="24"/>
          <w:szCs w:val="24"/>
        </w:rPr>
        <w:t>.</w:t>
      </w:r>
      <w:r w:rsidRPr="00A4604A">
        <w:rPr>
          <w:rFonts w:ascii="Book Antiqua" w:hAnsi="Book Antiqua" w:cs="Helvetica"/>
          <w:sz w:val="24"/>
          <w:szCs w:val="24"/>
        </w:rPr>
        <w:t xml:space="preserve"> Podmínka odborné způsobilosti se prokazuje předložením dokladů o vzdělání, praxi, osvědčení, oprávnění, případně i autorizaci podle druhu živnosti</w:t>
      </w:r>
      <w:r w:rsidR="00430310" w:rsidRPr="00A4604A">
        <w:rPr>
          <w:rFonts w:ascii="Book Antiqua" w:hAnsi="Book Antiqua" w:cs="Helvetica"/>
          <w:sz w:val="24"/>
          <w:szCs w:val="24"/>
        </w:rPr>
        <w:t>.</w:t>
      </w:r>
    </w:p>
    <w:p w:rsidR="00430310" w:rsidRPr="00A4604A" w:rsidRDefault="00375DAE" w:rsidP="007E256C">
      <w:pPr>
        <w:spacing w:after="120" w:line="240" w:lineRule="auto"/>
        <w:jc w:val="both"/>
        <w:rPr>
          <w:rFonts w:ascii="Book Antiqua" w:hAnsi="Book Antiqua"/>
          <w:b/>
          <w:sz w:val="24"/>
          <w:szCs w:val="24"/>
        </w:rPr>
      </w:pPr>
      <w:r w:rsidRPr="00A4604A">
        <w:rPr>
          <w:rFonts w:ascii="Book Antiqua" w:hAnsi="Book Antiqua"/>
          <w:b/>
          <w:sz w:val="24"/>
          <w:szCs w:val="24"/>
        </w:rPr>
        <w:t>Prokazování bezúhonnosti právnické osoby:</w:t>
      </w:r>
    </w:p>
    <w:p w:rsidR="007E256C" w:rsidRPr="00A4604A" w:rsidRDefault="00375DAE" w:rsidP="002677B3">
      <w:pPr>
        <w:spacing w:after="0" w:line="240" w:lineRule="auto"/>
        <w:jc w:val="both"/>
        <w:rPr>
          <w:rFonts w:ascii="Book Antiqua" w:hAnsi="Book Antiqua"/>
          <w:sz w:val="24"/>
          <w:szCs w:val="24"/>
        </w:rPr>
      </w:pPr>
      <w:r w:rsidRPr="00A4604A">
        <w:rPr>
          <w:rFonts w:ascii="Book Antiqua" w:hAnsi="Book Antiqua"/>
          <w:sz w:val="24"/>
          <w:szCs w:val="24"/>
        </w:rPr>
        <w:t xml:space="preserve">Neexistence překážky provozování živnosti se prokazuje výpisem z evidence Rejstříku trestů, u zahraničních právnických osob doklady </w:t>
      </w:r>
      <w:r w:rsidR="00705BDA" w:rsidRPr="00A4604A">
        <w:rPr>
          <w:rFonts w:ascii="Book Antiqua" w:hAnsi="Book Antiqua"/>
          <w:sz w:val="24"/>
          <w:szCs w:val="24"/>
        </w:rPr>
        <w:t>podle §</w:t>
      </w:r>
      <w:r w:rsidRPr="00A4604A">
        <w:rPr>
          <w:rFonts w:ascii="Book Antiqua" w:hAnsi="Book Antiqua"/>
          <w:sz w:val="24"/>
          <w:szCs w:val="24"/>
        </w:rPr>
        <w:t xml:space="preserve"> 46 odst. 2 písm. a) nebo b) ze státu sídla. Živnostenský úřad je oprávněn vyžádat si výpis z evidence Rejstříku trestů podle zvláštního právního předpisu.</w:t>
      </w:r>
    </w:p>
    <w:p w:rsidR="002677B3" w:rsidRDefault="002677B3" w:rsidP="00375DAE">
      <w:pPr>
        <w:spacing w:after="120" w:line="240" w:lineRule="auto"/>
        <w:jc w:val="both"/>
        <w:rPr>
          <w:rFonts w:ascii="Book Antiqua" w:hAnsi="Book Antiqua"/>
          <w:b/>
          <w:sz w:val="24"/>
          <w:szCs w:val="24"/>
        </w:rPr>
      </w:pPr>
    </w:p>
    <w:p w:rsidR="007E256C" w:rsidRPr="00A4604A" w:rsidRDefault="007E256C" w:rsidP="00375DAE">
      <w:pPr>
        <w:spacing w:after="120" w:line="240" w:lineRule="auto"/>
        <w:jc w:val="both"/>
        <w:rPr>
          <w:rFonts w:ascii="Book Antiqua" w:hAnsi="Book Antiqua"/>
          <w:b/>
          <w:sz w:val="24"/>
          <w:szCs w:val="24"/>
        </w:rPr>
      </w:pPr>
      <w:r w:rsidRPr="00A4604A">
        <w:rPr>
          <w:rFonts w:ascii="Book Antiqua" w:hAnsi="Book Antiqua"/>
          <w:b/>
          <w:sz w:val="24"/>
          <w:szCs w:val="24"/>
        </w:rPr>
        <w:t xml:space="preserve">Zvláštní podmínky provozování živnosti: </w:t>
      </w:r>
    </w:p>
    <w:p w:rsidR="007E256C" w:rsidRPr="00A4604A" w:rsidRDefault="007E256C" w:rsidP="00375DAE">
      <w:pPr>
        <w:spacing w:after="120" w:line="240" w:lineRule="auto"/>
        <w:jc w:val="both"/>
        <w:rPr>
          <w:rFonts w:ascii="Book Antiqua" w:hAnsi="Book Antiqua"/>
          <w:sz w:val="24"/>
          <w:szCs w:val="24"/>
        </w:rPr>
      </w:pPr>
      <w:r w:rsidRPr="00A4604A">
        <w:rPr>
          <w:rFonts w:ascii="Book Antiqua" w:hAnsi="Book Antiqua"/>
          <w:sz w:val="24"/>
          <w:szCs w:val="24"/>
        </w:rPr>
        <w:t>Jsou to odborná nebo jiná způsobilost, pokud je živnostenský zákon nebo zvlášt</w:t>
      </w:r>
      <w:r w:rsidR="00942BFE" w:rsidRPr="00A4604A">
        <w:rPr>
          <w:rFonts w:ascii="Book Antiqua" w:hAnsi="Book Antiqua"/>
          <w:sz w:val="24"/>
          <w:szCs w:val="24"/>
        </w:rPr>
        <w:t xml:space="preserve">ní předpisy vyžadují. Právnická osoba je u ohlášení živností řemeslných, vázaných a koncesovaných povinna </w:t>
      </w:r>
      <w:r w:rsidRPr="00A4604A">
        <w:rPr>
          <w:rFonts w:ascii="Book Antiqua" w:hAnsi="Book Antiqua"/>
          <w:sz w:val="24"/>
          <w:szCs w:val="24"/>
        </w:rPr>
        <w:t xml:space="preserve">ustanovit odpovědného zástupce. </w:t>
      </w:r>
      <w:r w:rsidR="00942BFE" w:rsidRPr="00A4604A">
        <w:rPr>
          <w:rFonts w:ascii="Book Antiqua" w:hAnsi="Book Antiqua"/>
          <w:sz w:val="24"/>
          <w:szCs w:val="24"/>
        </w:rPr>
        <w:t xml:space="preserve">Výjimkou je silniční motorová doprava </w:t>
      </w:r>
      <w:r w:rsidR="00705BDA" w:rsidRPr="00A4604A">
        <w:rPr>
          <w:rFonts w:ascii="Book Antiqua" w:hAnsi="Book Antiqua"/>
          <w:sz w:val="24"/>
          <w:szCs w:val="24"/>
        </w:rPr>
        <w:t xml:space="preserve">- nákladní provozovaná vozidly nebo jízdními soupravami o největší povolené hmotnosti nepřesahující </w:t>
      </w:r>
      <w:r w:rsidR="00942BFE" w:rsidRPr="00A4604A">
        <w:rPr>
          <w:rFonts w:ascii="Book Antiqua" w:hAnsi="Book Antiqua"/>
          <w:sz w:val="24"/>
          <w:szCs w:val="24"/>
        </w:rPr>
        <w:t xml:space="preserve">3,5 tuny, </w:t>
      </w:r>
      <w:r w:rsidR="00705BDA" w:rsidRPr="00A4604A">
        <w:rPr>
          <w:rFonts w:ascii="Book Antiqua" w:hAnsi="Book Antiqua"/>
          <w:sz w:val="24"/>
          <w:szCs w:val="24"/>
        </w:rPr>
        <w:t xml:space="preserve">jsou-li určeny k přepravě </w:t>
      </w:r>
      <w:r w:rsidR="00662634" w:rsidRPr="00A4604A">
        <w:rPr>
          <w:rFonts w:ascii="Book Antiqua" w:hAnsi="Book Antiqua"/>
          <w:sz w:val="24"/>
          <w:szCs w:val="24"/>
        </w:rPr>
        <w:t>zvířat nebo věcí;</w:t>
      </w:r>
      <w:r w:rsidR="00705BDA" w:rsidRPr="00A4604A">
        <w:rPr>
          <w:rFonts w:ascii="Book Antiqua" w:hAnsi="Book Antiqua"/>
          <w:sz w:val="24"/>
          <w:szCs w:val="24"/>
        </w:rPr>
        <w:t xml:space="preserve"> </w:t>
      </w:r>
      <w:r w:rsidR="00942BFE" w:rsidRPr="00A4604A">
        <w:rPr>
          <w:rFonts w:ascii="Book Antiqua" w:hAnsi="Book Antiqua"/>
          <w:sz w:val="24"/>
          <w:szCs w:val="24"/>
        </w:rPr>
        <w:t xml:space="preserve">silniční motorová doprava </w:t>
      </w:r>
      <w:r w:rsidR="00705BDA" w:rsidRPr="00A4604A">
        <w:rPr>
          <w:rFonts w:ascii="Book Antiqua" w:hAnsi="Book Antiqua"/>
          <w:sz w:val="24"/>
          <w:szCs w:val="24"/>
        </w:rPr>
        <w:t xml:space="preserve">- </w:t>
      </w:r>
      <w:r w:rsidR="00942BFE" w:rsidRPr="00A4604A">
        <w:rPr>
          <w:rFonts w:ascii="Book Antiqua" w:hAnsi="Book Antiqua"/>
          <w:sz w:val="24"/>
          <w:szCs w:val="24"/>
        </w:rPr>
        <w:t xml:space="preserve">osobní </w:t>
      </w:r>
      <w:r w:rsidR="00705BDA" w:rsidRPr="00A4604A">
        <w:rPr>
          <w:rFonts w:ascii="Book Antiqua" w:hAnsi="Book Antiqua"/>
          <w:sz w:val="24"/>
          <w:szCs w:val="24"/>
        </w:rPr>
        <w:t xml:space="preserve">provozovaná vozidly určenými pro přepravu nejvýše </w:t>
      </w:r>
      <w:r w:rsidR="00942BFE" w:rsidRPr="00A4604A">
        <w:rPr>
          <w:rFonts w:ascii="Book Antiqua" w:hAnsi="Book Antiqua"/>
          <w:sz w:val="24"/>
          <w:szCs w:val="24"/>
        </w:rPr>
        <w:t>9 osob</w:t>
      </w:r>
      <w:r w:rsidR="00705BDA" w:rsidRPr="00A4604A">
        <w:rPr>
          <w:rFonts w:ascii="Book Antiqua" w:hAnsi="Book Antiqua"/>
          <w:sz w:val="24"/>
          <w:szCs w:val="24"/>
        </w:rPr>
        <w:t xml:space="preserve"> včetně řidiče</w:t>
      </w:r>
      <w:r w:rsidR="00662634" w:rsidRPr="00A4604A">
        <w:rPr>
          <w:rFonts w:ascii="Book Antiqua" w:hAnsi="Book Antiqua"/>
          <w:sz w:val="24"/>
          <w:szCs w:val="24"/>
        </w:rPr>
        <w:t>;</w:t>
      </w:r>
      <w:r w:rsidR="00942BFE" w:rsidRPr="00A4604A">
        <w:rPr>
          <w:rFonts w:ascii="Book Antiqua" w:hAnsi="Book Antiqua"/>
          <w:sz w:val="24"/>
          <w:szCs w:val="24"/>
        </w:rPr>
        <w:t xml:space="preserve"> prodej kvasného lihu</w:t>
      </w:r>
      <w:r w:rsidR="00705BDA" w:rsidRPr="00A4604A">
        <w:rPr>
          <w:rFonts w:ascii="Book Antiqua" w:hAnsi="Book Antiqua"/>
          <w:sz w:val="24"/>
          <w:szCs w:val="24"/>
        </w:rPr>
        <w:t>, konzumního lihu</w:t>
      </w:r>
      <w:r w:rsidR="00942BFE" w:rsidRPr="00A4604A">
        <w:rPr>
          <w:rFonts w:ascii="Book Antiqua" w:hAnsi="Book Antiqua"/>
          <w:sz w:val="24"/>
          <w:szCs w:val="24"/>
        </w:rPr>
        <w:t xml:space="preserve"> a lihovin, u kterých není povinnost ustanovit odpovědného zástupce.</w:t>
      </w:r>
    </w:p>
    <w:p w:rsidR="007E256C" w:rsidRPr="00A4604A" w:rsidRDefault="007E256C" w:rsidP="00942BFE">
      <w:pPr>
        <w:spacing w:after="120" w:line="240" w:lineRule="auto"/>
        <w:jc w:val="both"/>
        <w:rPr>
          <w:rFonts w:ascii="Book Antiqua" w:hAnsi="Book Antiqua"/>
          <w:sz w:val="24"/>
          <w:szCs w:val="24"/>
        </w:rPr>
      </w:pPr>
      <w:r w:rsidRPr="00A4604A">
        <w:rPr>
          <w:rFonts w:ascii="Book Antiqua" w:hAnsi="Book Antiqua"/>
          <w:b/>
          <w:sz w:val="24"/>
          <w:szCs w:val="24"/>
        </w:rPr>
        <w:lastRenderedPageBreak/>
        <w:t>Odpovědný zástupce</w:t>
      </w:r>
      <w:r w:rsidRPr="00A4604A">
        <w:rPr>
          <w:rFonts w:ascii="Book Antiqua" w:hAnsi="Book Antiqua"/>
          <w:sz w:val="24"/>
          <w:szCs w:val="24"/>
        </w:rPr>
        <w:t xml:space="preserve"> je fyzická osoba ustanovená podnikatelem, kterému odpovídá za řádný provoz živnosti a za dodržování živnostenskoprávních předpisů, je k němu ve smluvním vztahu a musí splňovat všeobecné i zvláštní podmínky provozování živnosti</w:t>
      </w:r>
      <w:r w:rsidR="00662634" w:rsidRPr="00A4604A">
        <w:rPr>
          <w:rFonts w:ascii="Book Antiqua" w:hAnsi="Book Antiqua"/>
          <w:sz w:val="24"/>
          <w:szCs w:val="24"/>
        </w:rPr>
        <w:t>.</w:t>
      </w:r>
    </w:p>
    <w:p w:rsidR="00775DE5" w:rsidRPr="00A4604A" w:rsidRDefault="00775DE5" w:rsidP="00942BFE">
      <w:pPr>
        <w:spacing w:after="120" w:line="240" w:lineRule="auto"/>
        <w:jc w:val="both"/>
        <w:rPr>
          <w:rFonts w:ascii="Book Antiqua" w:hAnsi="Book Antiqua"/>
          <w:sz w:val="24"/>
          <w:szCs w:val="24"/>
        </w:rPr>
      </w:pPr>
      <w:r w:rsidRPr="00A4604A">
        <w:rPr>
          <w:rFonts w:ascii="Book Antiqua" w:hAnsi="Book Antiqua"/>
          <w:b/>
          <w:i/>
          <w:sz w:val="24"/>
          <w:szCs w:val="24"/>
        </w:rPr>
        <w:t>Česká právnická osoba</w:t>
      </w:r>
      <w:r w:rsidRPr="00A4604A">
        <w:rPr>
          <w:rFonts w:ascii="Book Antiqua" w:hAnsi="Book Antiqua"/>
          <w:sz w:val="24"/>
          <w:szCs w:val="24"/>
        </w:rPr>
        <w:t xml:space="preserve"> ustanoví do funkce odpovědného zástupce osobu, která je členem statutárního orgánu a splňuje podmínky pro výkon funkce dle živnostenského zákona.</w:t>
      </w:r>
    </w:p>
    <w:p w:rsidR="00775DE5" w:rsidRDefault="00775DE5" w:rsidP="00942BFE">
      <w:pPr>
        <w:spacing w:after="120" w:line="240" w:lineRule="auto"/>
        <w:jc w:val="both"/>
        <w:rPr>
          <w:rFonts w:ascii="Book Antiqua" w:hAnsi="Book Antiqua"/>
          <w:sz w:val="24"/>
          <w:szCs w:val="24"/>
        </w:rPr>
      </w:pPr>
      <w:r w:rsidRPr="00A4604A">
        <w:rPr>
          <w:rFonts w:ascii="Book Antiqua" w:hAnsi="Book Antiqua"/>
          <w:b/>
          <w:i/>
          <w:sz w:val="24"/>
          <w:szCs w:val="24"/>
        </w:rPr>
        <w:t>Zahraniční právnická osoba</w:t>
      </w:r>
      <w:r w:rsidRPr="00A4604A">
        <w:rPr>
          <w:rFonts w:ascii="Book Antiqua" w:hAnsi="Book Antiqua"/>
          <w:sz w:val="24"/>
          <w:szCs w:val="24"/>
        </w:rPr>
        <w:t xml:space="preserve"> ustanoví do funkce odpovědného zástupce vedoucího odštěpného závodu umístěného na území České republiky, který splňuje podmínky pro výkon funkce dle živnostenského zákona.</w:t>
      </w:r>
    </w:p>
    <w:p w:rsidR="0089635F" w:rsidRPr="00A4604A" w:rsidRDefault="0089635F" w:rsidP="002677B3">
      <w:pPr>
        <w:spacing w:after="0" w:line="240" w:lineRule="auto"/>
        <w:jc w:val="both"/>
        <w:rPr>
          <w:rFonts w:ascii="Book Antiqua" w:hAnsi="Book Antiqua"/>
          <w:sz w:val="24"/>
          <w:szCs w:val="24"/>
        </w:rPr>
      </w:pPr>
      <w:r>
        <w:rPr>
          <w:rFonts w:ascii="Book Antiqua" w:hAnsi="Book Antiqua"/>
          <w:sz w:val="24"/>
          <w:szCs w:val="24"/>
        </w:rPr>
        <w:t>Nelze-li odpovědného zástupce ustanovit z uvedených osob, ustavuje právnická osoba (česká i zahraniční) odpovědného zástupce z jiných osob.</w:t>
      </w:r>
    </w:p>
    <w:p w:rsidR="002677B3" w:rsidRDefault="002677B3" w:rsidP="002677B3">
      <w:pPr>
        <w:spacing w:after="120" w:line="240" w:lineRule="auto"/>
        <w:jc w:val="both"/>
        <w:rPr>
          <w:rFonts w:ascii="Book Antiqua" w:eastAsia="Times New Roman" w:hAnsi="Book Antiqua" w:cs="Arial"/>
          <w:b/>
          <w:sz w:val="24"/>
          <w:szCs w:val="24"/>
          <w:lang w:eastAsia="cs-CZ"/>
        </w:rPr>
      </w:pPr>
    </w:p>
    <w:p w:rsidR="007E256C" w:rsidRPr="002677B3" w:rsidRDefault="007E256C" w:rsidP="002677B3">
      <w:pPr>
        <w:spacing w:after="120" w:line="240" w:lineRule="auto"/>
        <w:jc w:val="both"/>
        <w:rPr>
          <w:rFonts w:ascii="Book Antiqua" w:eastAsia="Times New Roman" w:hAnsi="Book Antiqua" w:cs="Arial"/>
          <w:b/>
          <w:sz w:val="24"/>
          <w:szCs w:val="24"/>
          <w:lang w:eastAsia="cs-CZ"/>
        </w:rPr>
      </w:pPr>
      <w:r w:rsidRPr="002677B3">
        <w:rPr>
          <w:rFonts w:ascii="Book Antiqua" w:eastAsia="Times New Roman" w:hAnsi="Book Antiqua" w:cs="Arial"/>
          <w:b/>
          <w:sz w:val="24"/>
          <w:szCs w:val="24"/>
          <w:lang w:eastAsia="cs-CZ"/>
        </w:rPr>
        <w:t>Prokazování odborné způsobilosti</w:t>
      </w:r>
      <w:r w:rsidR="00942BFE" w:rsidRPr="002677B3">
        <w:rPr>
          <w:rFonts w:ascii="Book Antiqua" w:eastAsia="Times New Roman" w:hAnsi="Book Antiqua" w:cs="Arial"/>
          <w:b/>
          <w:sz w:val="24"/>
          <w:szCs w:val="24"/>
          <w:lang w:eastAsia="cs-CZ"/>
        </w:rPr>
        <w:t xml:space="preserve"> u odpovědného zástupce</w:t>
      </w:r>
      <w:r w:rsidRPr="002677B3">
        <w:rPr>
          <w:rFonts w:ascii="Book Antiqua" w:eastAsia="Times New Roman" w:hAnsi="Book Antiqua" w:cs="Arial"/>
          <w:b/>
          <w:sz w:val="24"/>
          <w:szCs w:val="24"/>
          <w:lang w:eastAsia="cs-CZ"/>
        </w:rPr>
        <w:t>:</w:t>
      </w:r>
    </w:p>
    <w:p w:rsidR="00775DE5" w:rsidRPr="00A4604A" w:rsidRDefault="007E256C" w:rsidP="007E256C">
      <w:pPr>
        <w:spacing w:after="0" w:line="240" w:lineRule="auto"/>
        <w:jc w:val="both"/>
        <w:rPr>
          <w:rFonts w:ascii="Book Antiqua" w:eastAsia="Times New Roman" w:hAnsi="Book Antiqua" w:cs="Arial"/>
          <w:sz w:val="24"/>
          <w:szCs w:val="24"/>
          <w:lang w:eastAsia="cs-CZ"/>
        </w:rPr>
      </w:pPr>
      <w:r w:rsidRPr="00A4604A">
        <w:rPr>
          <w:rFonts w:ascii="Book Antiqua" w:eastAsia="Times New Roman" w:hAnsi="Book Antiqua" w:cs="Arial"/>
          <w:b/>
          <w:i/>
          <w:sz w:val="24"/>
          <w:szCs w:val="24"/>
          <w:lang w:eastAsia="cs-CZ"/>
        </w:rPr>
        <w:t>Občan České republiky nebo jiného členského státu Evropské unie</w:t>
      </w:r>
      <w:r w:rsidRPr="00A4604A">
        <w:rPr>
          <w:rFonts w:ascii="Book Antiqua" w:eastAsia="Times New Roman" w:hAnsi="Book Antiqua" w:cs="Arial"/>
          <w:sz w:val="24"/>
          <w:szCs w:val="24"/>
          <w:lang w:eastAsia="cs-CZ"/>
        </w:rPr>
        <w:t xml:space="preserve"> prokazuje odbornou způsobilost: </w:t>
      </w:r>
    </w:p>
    <w:p w:rsidR="00775DE5" w:rsidRPr="00A4604A" w:rsidRDefault="007E256C" w:rsidP="00775DE5">
      <w:pPr>
        <w:pStyle w:val="Odstavecseseznamem"/>
        <w:numPr>
          <w:ilvl w:val="0"/>
          <w:numId w:val="12"/>
        </w:numPr>
        <w:spacing w:after="0" w:line="240" w:lineRule="auto"/>
        <w:jc w:val="both"/>
        <w:rPr>
          <w:rFonts w:ascii="Book Antiqua" w:eastAsia="Times New Roman" w:hAnsi="Book Antiqua" w:cs="Arial"/>
          <w:sz w:val="24"/>
          <w:szCs w:val="24"/>
          <w:lang w:eastAsia="cs-CZ"/>
        </w:rPr>
      </w:pPr>
      <w:r w:rsidRPr="00A4604A">
        <w:rPr>
          <w:rFonts w:ascii="Book Antiqua" w:eastAsia="Times New Roman" w:hAnsi="Book Antiqua" w:cs="Arial"/>
          <w:sz w:val="24"/>
          <w:szCs w:val="24"/>
          <w:lang w:eastAsia="cs-CZ"/>
        </w:rPr>
        <w:t xml:space="preserve">pro řemeslné živnosti doklady dle § 21 a § 22 živnostenského zákona, </w:t>
      </w:r>
    </w:p>
    <w:p w:rsidR="00775DE5" w:rsidRPr="00A4604A" w:rsidRDefault="007E256C" w:rsidP="00775DE5">
      <w:pPr>
        <w:pStyle w:val="Odstavecseseznamem"/>
        <w:numPr>
          <w:ilvl w:val="0"/>
          <w:numId w:val="12"/>
        </w:numPr>
        <w:spacing w:after="0" w:line="240" w:lineRule="auto"/>
        <w:jc w:val="both"/>
        <w:rPr>
          <w:rFonts w:ascii="Book Antiqua" w:eastAsia="Times New Roman" w:hAnsi="Book Antiqua" w:cs="Arial"/>
          <w:sz w:val="24"/>
          <w:szCs w:val="24"/>
          <w:lang w:eastAsia="cs-CZ"/>
        </w:rPr>
      </w:pPr>
      <w:r w:rsidRPr="00A4604A">
        <w:rPr>
          <w:rFonts w:ascii="Book Antiqua" w:eastAsia="Times New Roman" w:hAnsi="Book Antiqua" w:cs="Arial"/>
          <w:sz w:val="24"/>
          <w:szCs w:val="24"/>
          <w:lang w:eastAsia="cs-CZ"/>
        </w:rPr>
        <w:t>u váz</w:t>
      </w:r>
      <w:r w:rsidR="002677B3">
        <w:rPr>
          <w:rFonts w:ascii="Book Antiqua" w:eastAsia="Times New Roman" w:hAnsi="Book Antiqua" w:cs="Arial"/>
          <w:sz w:val="24"/>
          <w:szCs w:val="24"/>
          <w:lang w:eastAsia="cs-CZ"/>
        </w:rPr>
        <w:t xml:space="preserve">aných živností podle přílohy </w:t>
      </w:r>
      <w:proofErr w:type="gramStart"/>
      <w:r w:rsidR="002677B3">
        <w:rPr>
          <w:rFonts w:ascii="Book Antiqua" w:eastAsia="Times New Roman" w:hAnsi="Book Antiqua" w:cs="Arial"/>
          <w:sz w:val="24"/>
          <w:szCs w:val="24"/>
          <w:lang w:eastAsia="cs-CZ"/>
        </w:rPr>
        <w:t xml:space="preserve">č. </w:t>
      </w:r>
      <w:r w:rsidRPr="00A4604A">
        <w:rPr>
          <w:rFonts w:ascii="Book Antiqua" w:eastAsia="Times New Roman" w:hAnsi="Book Antiqua" w:cs="Arial"/>
          <w:sz w:val="24"/>
          <w:szCs w:val="24"/>
          <w:lang w:eastAsia="cs-CZ"/>
        </w:rPr>
        <w:t>2 živnostenského</w:t>
      </w:r>
      <w:proofErr w:type="gramEnd"/>
      <w:r w:rsidRPr="00A4604A">
        <w:rPr>
          <w:rFonts w:ascii="Book Antiqua" w:eastAsia="Times New Roman" w:hAnsi="Book Antiqua" w:cs="Arial"/>
          <w:sz w:val="24"/>
          <w:szCs w:val="24"/>
          <w:lang w:eastAsia="cs-CZ"/>
        </w:rPr>
        <w:t xml:space="preserve"> zákona, </w:t>
      </w:r>
    </w:p>
    <w:p w:rsidR="00775DE5" w:rsidRPr="00A4604A" w:rsidRDefault="007E256C" w:rsidP="00775DE5">
      <w:pPr>
        <w:pStyle w:val="Odstavecseseznamem"/>
        <w:numPr>
          <w:ilvl w:val="0"/>
          <w:numId w:val="12"/>
        </w:numPr>
        <w:spacing w:after="0" w:line="240" w:lineRule="auto"/>
        <w:jc w:val="both"/>
        <w:rPr>
          <w:rFonts w:ascii="Book Antiqua" w:eastAsia="Times New Roman" w:hAnsi="Book Antiqua" w:cs="Arial"/>
          <w:sz w:val="24"/>
          <w:szCs w:val="24"/>
          <w:lang w:eastAsia="cs-CZ"/>
        </w:rPr>
      </w:pPr>
      <w:r w:rsidRPr="00A4604A">
        <w:rPr>
          <w:rFonts w:ascii="Book Antiqua" w:eastAsia="Times New Roman" w:hAnsi="Book Antiqua" w:cs="Arial"/>
          <w:sz w:val="24"/>
          <w:szCs w:val="24"/>
          <w:lang w:eastAsia="cs-CZ"/>
        </w:rPr>
        <w:t xml:space="preserve">u koncesovaných živností podle přílohy </w:t>
      </w:r>
      <w:proofErr w:type="gramStart"/>
      <w:r w:rsidRPr="00A4604A">
        <w:rPr>
          <w:rFonts w:ascii="Book Antiqua" w:eastAsia="Times New Roman" w:hAnsi="Book Antiqua" w:cs="Arial"/>
          <w:sz w:val="24"/>
          <w:szCs w:val="24"/>
          <w:lang w:eastAsia="cs-CZ"/>
        </w:rPr>
        <w:t>č. 3 živnostenského</w:t>
      </w:r>
      <w:proofErr w:type="gramEnd"/>
      <w:r w:rsidRPr="00A4604A">
        <w:rPr>
          <w:rFonts w:ascii="Book Antiqua" w:eastAsia="Times New Roman" w:hAnsi="Book Antiqua" w:cs="Arial"/>
          <w:sz w:val="24"/>
          <w:szCs w:val="24"/>
          <w:lang w:eastAsia="cs-CZ"/>
        </w:rPr>
        <w:t xml:space="preserve"> zákona, </w:t>
      </w:r>
    </w:p>
    <w:p w:rsidR="00775DE5" w:rsidRPr="00A4604A" w:rsidRDefault="007E256C" w:rsidP="00775DE5">
      <w:pPr>
        <w:pStyle w:val="Odstavecseseznamem"/>
        <w:numPr>
          <w:ilvl w:val="0"/>
          <w:numId w:val="12"/>
        </w:numPr>
        <w:spacing w:after="0" w:line="240" w:lineRule="auto"/>
        <w:jc w:val="both"/>
        <w:rPr>
          <w:rFonts w:ascii="Book Antiqua" w:eastAsia="Times New Roman" w:hAnsi="Book Antiqua" w:cs="Arial"/>
          <w:sz w:val="24"/>
          <w:szCs w:val="24"/>
          <w:lang w:eastAsia="cs-CZ"/>
        </w:rPr>
      </w:pPr>
      <w:r w:rsidRPr="00A4604A">
        <w:rPr>
          <w:rFonts w:ascii="Book Antiqua" w:eastAsia="Times New Roman" w:hAnsi="Book Antiqua" w:cs="Arial"/>
          <w:sz w:val="24"/>
          <w:szCs w:val="24"/>
          <w:lang w:eastAsia="cs-CZ"/>
        </w:rPr>
        <w:t xml:space="preserve">zároveň může prokázat odbornou způsobilost dokladem o uznání odborné kvalifikace vydaným uznávacím orgánem podle zákona č. 18/2004 Sb., o uznávání odborné kvalifikace, jímž je pro živnosti Ministerstvo průmyslu a obchodu. </w:t>
      </w:r>
    </w:p>
    <w:p w:rsidR="007E256C" w:rsidRPr="00A4604A" w:rsidRDefault="007E256C" w:rsidP="00775DE5">
      <w:pPr>
        <w:pStyle w:val="Odstavecseseznamem"/>
        <w:numPr>
          <w:ilvl w:val="0"/>
          <w:numId w:val="12"/>
        </w:numPr>
        <w:spacing w:after="0" w:line="240" w:lineRule="auto"/>
        <w:jc w:val="both"/>
        <w:rPr>
          <w:rFonts w:ascii="Book Antiqua" w:eastAsia="Times New Roman" w:hAnsi="Book Antiqua" w:cs="Arial"/>
          <w:sz w:val="24"/>
          <w:szCs w:val="24"/>
          <w:lang w:eastAsia="cs-CZ"/>
        </w:rPr>
      </w:pPr>
      <w:r w:rsidRPr="00A4604A">
        <w:rPr>
          <w:rFonts w:ascii="Book Antiqua" w:eastAsia="Times New Roman" w:hAnsi="Book Antiqua" w:cs="Arial"/>
          <w:sz w:val="24"/>
          <w:szCs w:val="24"/>
          <w:lang w:eastAsia="cs-CZ"/>
        </w:rPr>
        <w:t xml:space="preserve">Odbornou způsobilost může občan České republiky nebo jiného členského státu Evropské unie prokázat též doklady o odborné kvalifikaci, které osvědčují, že předmětnou činnost vykonával v jiném členském státě Evropské unie. Při posuzování odborné způsobilosti se použije zákon o uznávání odborné kvalifikace. </w:t>
      </w:r>
    </w:p>
    <w:p w:rsidR="00775DE5" w:rsidRPr="00A4604A" w:rsidRDefault="00775DE5" w:rsidP="007E256C">
      <w:pPr>
        <w:spacing w:after="0" w:line="240" w:lineRule="auto"/>
        <w:jc w:val="both"/>
        <w:rPr>
          <w:rFonts w:ascii="Book Antiqua" w:eastAsia="Times New Roman" w:hAnsi="Book Antiqua" w:cs="Arial"/>
          <w:b/>
          <w:i/>
          <w:sz w:val="24"/>
          <w:szCs w:val="24"/>
          <w:lang w:eastAsia="cs-CZ"/>
        </w:rPr>
      </w:pPr>
    </w:p>
    <w:p w:rsidR="007E256C" w:rsidRPr="00A4604A" w:rsidRDefault="007E256C" w:rsidP="007E256C">
      <w:pPr>
        <w:spacing w:after="0" w:line="240" w:lineRule="auto"/>
        <w:jc w:val="both"/>
        <w:rPr>
          <w:rFonts w:ascii="Book Antiqua" w:eastAsia="Times New Roman" w:hAnsi="Book Antiqua" w:cs="Arial"/>
          <w:sz w:val="24"/>
          <w:szCs w:val="24"/>
          <w:lang w:eastAsia="cs-CZ"/>
        </w:rPr>
      </w:pPr>
      <w:r w:rsidRPr="00A4604A">
        <w:rPr>
          <w:rFonts w:ascii="Book Antiqua" w:eastAsia="Times New Roman" w:hAnsi="Book Antiqua" w:cs="Arial"/>
          <w:b/>
          <w:i/>
          <w:sz w:val="24"/>
          <w:szCs w:val="24"/>
          <w:lang w:eastAsia="cs-CZ"/>
        </w:rPr>
        <w:t>Občan z tzv. třetích států</w:t>
      </w:r>
      <w:r w:rsidRPr="00A4604A">
        <w:rPr>
          <w:rFonts w:ascii="Book Antiqua" w:eastAsia="Times New Roman" w:hAnsi="Book Antiqua" w:cs="Arial"/>
          <w:sz w:val="24"/>
          <w:szCs w:val="24"/>
          <w:lang w:eastAsia="cs-CZ"/>
        </w:rPr>
        <w:t xml:space="preserve"> prokazuje odbornou způsobilost dokladem o uznání odborné kvalifikace vydaným uznávacím orgánem podle zákona č. 18/2004 Sb., o uznávání odborné kvalifikace, jímž je pro živnosti Ministerstvo průmyslu a obchodu. </w:t>
      </w:r>
    </w:p>
    <w:p w:rsidR="007E256C" w:rsidRPr="00A4604A" w:rsidRDefault="007E256C" w:rsidP="007E256C">
      <w:pPr>
        <w:spacing w:after="0" w:line="240" w:lineRule="auto"/>
        <w:jc w:val="both"/>
        <w:rPr>
          <w:rFonts w:ascii="Book Antiqua" w:eastAsia="Times New Roman" w:hAnsi="Book Antiqua" w:cs="Times New Roman"/>
          <w:sz w:val="24"/>
          <w:szCs w:val="24"/>
          <w:lang w:eastAsia="cs-CZ"/>
        </w:rPr>
      </w:pPr>
    </w:p>
    <w:p w:rsidR="007E256C" w:rsidRPr="00A4604A" w:rsidRDefault="00CF7299" w:rsidP="007E256C">
      <w:pPr>
        <w:spacing w:after="0" w:line="240" w:lineRule="auto"/>
        <w:jc w:val="both"/>
        <w:rPr>
          <w:rFonts w:ascii="Book Antiqua" w:eastAsia="Times New Roman" w:hAnsi="Book Antiqua" w:cs="Times New Roman"/>
          <w:sz w:val="24"/>
          <w:szCs w:val="24"/>
          <w:lang w:eastAsia="cs-CZ"/>
        </w:rPr>
      </w:pPr>
      <w:r w:rsidRPr="00A4604A">
        <w:rPr>
          <w:rFonts w:ascii="Book Antiqua" w:eastAsia="Times New Roman" w:hAnsi="Book Antiqua" w:cs="Times New Roman"/>
          <w:b/>
          <w:sz w:val="24"/>
          <w:szCs w:val="24"/>
          <w:lang w:eastAsia="cs-CZ"/>
        </w:rPr>
        <w:t xml:space="preserve">Oprávnění </w:t>
      </w:r>
      <w:r w:rsidR="007E256C" w:rsidRPr="00A4604A">
        <w:rPr>
          <w:rFonts w:ascii="Book Antiqua" w:eastAsia="Times New Roman" w:hAnsi="Book Antiqua" w:cs="Times New Roman"/>
          <w:b/>
          <w:sz w:val="24"/>
          <w:szCs w:val="24"/>
          <w:lang w:eastAsia="cs-CZ"/>
        </w:rPr>
        <w:t>provozovat živnost vzniká</w:t>
      </w:r>
      <w:r w:rsidR="007E256C" w:rsidRPr="00A4604A">
        <w:rPr>
          <w:rFonts w:ascii="Book Antiqua" w:eastAsia="Times New Roman" w:hAnsi="Book Antiqua" w:cs="Times New Roman"/>
          <w:sz w:val="24"/>
          <w:szCs w:val="24"/>
          <w:lang w:eastAsia="cs-CZ"/>
        </w:rPr>
        <w:t>:</w:t>
      </w:r>
    </w:p>
    <w:p w:rsidR="007E256C" w:rsidRPr="00A4604A" w:rsidRDefault="007E256C" w:rsidP="007E256C">
      <w:pPr>
        <w:numPr>
          <w:ilvl w:val="0"/>
          <w:numId w:val="7"/>
        </w:numPr>
        <w:spacing w:after="0" w:line="240" w:lineRule="auto"/>
        <w:jc w:val="both"/>
        <w:rPr>
          <w:rFonts w:ascii="Book Antiqua" w:eastAsia="Times New Roman" w:hAnsi="Book Antiqua" w:cs="Times New Roman"/>
          <w:sz w:val="24"/>
          <w:szCs w:val="24"/>
          <w:lang w:eastAsia="cs-CZ"/>
        </w:rPr>
      </w:pPr>
      <w:r w:rsidRPr="00A4604A">
        <w:rPr>
          <w:rFonts w:ascii="Book Antiqua" w:eastAsia="Times New Roman" w:hAnsi="Book Antiqua" w:cs="Times New Roman"/>
          <w:sz w:val="24"/>
          <w:szCs w:val="24"/>
          <w:lang w:eastAsia="cs-CZ"/>
        </w:rPr>
        <w:t xml:space="preserve">u </w:t>
      </w:r>
      <w:r w:rsidR="00CF7299" w:rsidRPr="00A4604A">
        <w:rPr>
          <w:rFonts w:ascii="Book Antiqua" w:eastAsia="Times New Roman" w:hAnsi="Book Antiqua" w:cs="Times New Roman"/>
          <w:sz w:val="24"/>
          <w:szCs w:val="24"/>
          <w:lang w:eastAsia="cs-CZ"/>
        </w:rPr>
        <w:t xml:space="preserve">právnických osob již zapsaných v obchodním nebo obdobném rejstříku, právnickým osobám, které se do obchodního rejstříku nezapisují u </w:t>
      </w:r>
      <w:r w:rsidRPr="00A4604A">
        <w:rPr>
          <w:rFonts w:ascii="Book Antiqua" w:eastAsia="Times New Roman" w:hAnsi="Book Antiqua" w:cs="Times New Roman"/>
          <w:sz w:val="24"/>
          <w:szCs w:val="24"/>
          <w:lang w:eastAsia="cs-CZ"/>
        </w:rPr>
        <w:t>ohlašovacích živností (pokud jsou doloženy všechny potřebné doklady a ohlášení je bez vady) dnem ohlášení živnosti živnostenskému úřadu</w:t>
      </w:r>
      <w:r w:rsidR="00CF7299" w:rsidRPr="00A4604A">
        <w:rPr>
          <w:rFonts w:ascii="Book Antiqua" w:eastAsia="Times New Roman" w:hAnsi="Book Antiqua" w:cs="Times New Roman"/>
          <w:sz w:val="24"/>
          <w:szCs w:val="24"/>
          <w:lang w:eastAsia="cs-CZ"/>
        </w:rPr>
        <w:t>, u koncesovaných živností dnem nabytí právní moci rozhodnutí o udělení koncese.</w:t>
      </w:r>
      <w:r w:rsidRPr="00A4604A">
        <w:rPr>
          <w:rFonts w:ascii="Book Antiqua" w:eastAsia="Times New Roman" w:hAnsi="Book Antiqua" w:cs="Times New Roman"/>
          <w:sz w:val="24"/>
          <w:szCs w:val="24"/>
          <w:lang w:eastAsia="cs-CZ"/>
        </w:rPr>
        <w:t xml:space="preserve"> </w:t>
      </w:r>
    </w:p>
    <w:p w:rsidR="00CF7299" w:rsidRPr="00A4604A" w:rsidRDefault="007E256C" w:rsidP="007E256C">
      <w:pPr>
        <w:numPr>
          <w:ilvl w:val="0"/>
          <w:numId w:val="7"/>
        </w:numPr>
        <w:spacing w:after="0" w:line="240" w:lineRule="auto"/>
        <w:jc w:val="both"/>
        <w:rPr>
          <w:rFonts w:ascii="Book Antiqua" w:eastAsia="Times New Roman" w:hAnsi="Book Antiqua" w:cs="Times New Roman"/>
          <w:sz w:val="24"/>
          <w:szCs w:val="24"/>
          <w:lang w:eastAsia="cs-CZ"/>
        </w:rPr>
      </w:pPr>
      <w:r w:rsidRPr="00A4604A">
        <w:rPr>
          <w:rFonts w:ascii="Book Antiqua" w:eastAsia="Times New Roman" w:hAnsi="Book Antiqua" w:cs="Times New Roman"/>
          <w:sz w:val="24"/>
          <w:szCs w:val="24"/>
          <w:lang w:eastAsia="cs-CZ"/>
        </w:rPr>
        <w:t xml:space="preserve">u </w:t>
      </w:r>
      <w:r w:rsidR="00CF7299" w:rsidRPr="00A4604A">
        <w:rPr>
          <w:rFonts w:ascii="Book Antiqua" w:eastAsia="Times New Roman" w:hAnsi="Book Antiqua" w:cs="Times New Roman"/>
          <w:sz w:val="24"/>
          <w:szCs w:val="24"/>
          <w:lang w:eastAsia="cs-CZ"/>
        </w:rPr>
        <w:t xml:space="preserve">nově vzniklých a založených právnických osob dnem zápisu do obchodního rejstříku. </w:t>
      </w:r>
    </w:p>
    <w:p w:rsidR="007E256C" w:rsidRPr="00A4604A" w:rsidRDefault="007E256C" w:rsidP="007E256C">
      <w:pPr>
        <w:spacing w:after="0" w:line="240" w:lineRule="auto"/>
        <w:jc w:val="both"/>
        <w:rPr>
          <w:rFonts w:ascii="Book Antiqua" w:hAnsi="Book Antiqua"/>
          <w:sz w:val="24"/>
          <w:szCs w:val="24"/>
        </w:rPr>
      </w:pPr>
    </w:p>
    <w:p w:rsidR="002677B3" w:rsidRDefault="002677B3" w:rsidP="007E256C">
      <w:pPr>
        <w:spacing w:after="0" w:line="240" w:lineRule="auto"/>
        <w:jc w:val="both"/>
        <w:rPr>
          <w:rFonts w:ascii="Book Antiqua" w:eastAsia="Times New Roman" w:hAnsi="Book Antiqua" w:cs="Times New Roman"/>
          <w:b/>
          <w:sz w:val="24"/>
          <w:szCs w:val="24"/>
          <w:lang w:eastAsia="cs-CZ"/>
        </w:rPr>
      </w:pPr>
    </w:p>
    <w:p w:rsidR="007E256C" w:rsidRPr="00A4604A" w:rsidRDefault="00CF7299" w:rsidP="007E256C">
      <w:pPr>
        <w:spacing w:after="0" w:line="240" w:lineRule="auto"/>
        <w:jc w:val="both"/>
        <w:rPr>
          <w:rFonts w:ascii="Book Antiqua" w:eastAsia="Times New Roman" w:hAnsi="Book Antiqua" w:cs="Times New Roman"/>
          <w:b/>
          <w:sz w:val="24"/>
          <w:szCs w:val="24"/>
          <w:lang w:eastAsia="cs-CZ"/>
        </w:rPr>
      </w:pPr>
      <w:r w:rsidRPr="00A4604A">
        <w:rPr>
          <w:rFonts w:ascii="Book Antiqua" w:eastAsia="Times New Roman" w:hAnsi="Book Antiqua" w:cs="Times New Roman"/>
          <w:b/>
          <w:sz w:val="24"/>
          <w:szCs w:val="24"/>
          <w:lang w:eastAsia="cs-CZ"/>
        </w:rPr>
        <w:lastRenderedPageBreak/>
        <w:t>Právnická osoba</w:t>
      </w:r>
      <w:r w:rsidR="007E256C" w:rsidRPr="00A4604A">
        <w:rPr>
          <w:rFonts w:ascii="Book Antiqua" w:eastAsia="Times New Roman" w:hAnsi="Book Antiqua" w:cs="Times New Roman"/>
          <w:b/>
          <w:sz w:val="24"/>
          <w:szCs w:val="24"/>
          <w:lang w:eastAsia="cs-CZ"/>
        </w:rPr>
        <w:t xml:space="preserve"> prokazuje své živnostenské oprávnění:</w:t>
      </w:r>
    </w:p>
    <w:p w:rsidR="007E256C" w:rsidRPr="00A4604A" w:rsidRDefault="007E256C" w:rsidP="007E256C">
      <w:pPr>
        <w:numPr>
          <w:ilvl w:val="0"/>
          <w:numId w:val="8"/>
        </w:numPr>
        <w:spacing w:after="0" w:line="240" w:lineRule="auto"/>
        <w:jc w:val="both"/>
        <w:rPr>
          <w:rFonts w:ascii="Book Antiqua" w:eastAsia="Times New Roman" w:hAnsi="Book Antiqua" w:cs="Times New Roman"/>
          <w:sz w:val="24"/>
          <w:szCs w:val="24"/>
          <w:lang w:eastAsia="cs-CZ"/>
        </w:rPr>
      </w:pPr>
      <w:r w:rsidRPr="00A4604A">
        <w:rPr>
          <w:rFonts w:ascii="Book Antiqua" w:eastAsia="Times New Roman" w:hAnsi="Book Antiqua" w:cs="Times New Roman"/>
          <w:sz w:val="24"/>
          <w:szCs w:val="24"/>
          <w:lang w:eastAsia="cs-CZ"/>
        </w:rPr>
        <w:t>výpisem ze živnostenského rejstříku</w:t>
      </w:r>
    </w:p>
    <w:p w:rsidR="007E256C" w:rsidRPr="00A4604A" w:rsidRDefault="007E256C" w:rsidP="007E256C">
      <w:pPr>
        <w:numPr>
          <w:ilvl w:val="0"/>
          <w:numId w:val="8"/>
        </w:numPr>
        <w:spacing w:after="0" w:line="240" w:lineRule="auto"/>
        <w:jc w:val="both"/>
        <w:rPr>
          <w:rFonts w:ascii="Book Antiqua" w:eastAsia="Times New Roman" w:hAnsi="Book Antiqua" w:cs="Times New Roman"/>
          <w:sz w:val="24"/>
          <w:szCs w:val="24"/>
          <w:lang w:eastAsia="cs-CZ"/>
        </w:rPr>
      </w:pPr>
      <w:r w:rsidRPr="00A4604A">
        <w:rPr>
          <w:rFonts w:ascii="Book Antiqua" w:eastAsia="Times New Roman" w:hAnsi="Book Antiqua" w:cs="Times New Roman"/>
          <w:sz w:val="24"/>
          <w:szCs w:val="24"/>
          <w:lang w:eastAsia="cs-CZ"/>
        </w:rPr>
        <w:t>do vydání výpisu ze živnostenského rejstříku stejnopisem ohlášení s prokázaným doručením živnostenskému úřadu, a to i prostřednictvím kontaktního místa veřejné správy nebo pravomocným rozhodnutím o udělení koncese.</w:t>
      </w:r>
    </w:p>
    <w:p w:rsidR="007E256C" w:rsidRPr="00A4604A" w:rsidRDefault="007E256C" w:rsidP="007E256C">
      <w:pPr>
        <w:spacing w:after="0" w:line="240" w:lineRule="auto"/>
        <w:jc w:val="both"/>
        <w:rPr>
          <w:rFonts w:ascii="Book Antiqua" w:hAnsi="Book Antiqua"/>
          <w:sz w:val="24"/>
          <w:szCs w:val="24"/>
        </w:rPr>
      </w:pPr>
    </w:p>
    <w:p w:rsidR="007E256C" w:rsidRPr="00A4604A" w:rsidRDefault="007E256C" w:rsidP="007E256C">
      <w:pPr>
        <w:spacing w:after="120" w:line="240" w:lineRule="auto"/>
        <w:jc w:val="both"/>
        <w:rPr>
          <w:rFonts w:ascii="Book Antiqua" w:hAnsi="Book Antiqua"/>
          <w:b/>
          <w:sz w:val="28"/>
          <w:szCs w:val="28"/>
        </w:rPr>
      </w:pPr>
      <w:r w:rsidRPr="00A4604A">
        <w:rPr>
          <w:rFonts w:ascii="Book Antiqua" w:hAnsi="Book Antiqua"/>
          <w:b/>
          <w:sz w:val="28"/>
          <w:szCs w:val="28"/>
        </w:rPr>
        <w:t>Kdo je oprávněn jednat</w:t>
      </w:r>
    </w:p>
    <w:p w:rsidR="004F3632" w:rsidRPr="00A4604A" w:rsidRDefault="004F3632" w:rsidP="004F3632">
      <w:pPr>
        <w:spacing w:after="0" w:line="240" w:lineRule="auto"/>
        <w:jc w:val="both"/>
        <w:rPr>
          <w:rFonts w:ascii="Book Antiqua" w:hAnsi="Book Antiqua" w:cs="Arial"/>
          <w:sz w:val="24"/>
          <w:szCs w:val="24"/>
        </w:rPr>
      </w:pPr>
      <w:r w:rsidRPr="00A4604A">
        <w:rPr>
          <w:rFonts w:ascii="Book Antiqua" w:hAnsi="Book Antiqua" w:cs="Arial"/>
          <w:b/>
          <w:sz w:val="24"/>
          <w:szCs w:val="24"/>
        </w:rPr>
        <w:t>Právnická osoba</w:t>
      </w:r>
      <w:r w:rsidRPr="00A4604A">
        <w:rPr>
          <w:rFonts w:ascii="Book Antiqua" w:hAnsi="Book Antiqua" w:cs="Arial"/>
          <w:sz w:val="24"/>
          <w:szCs w:val="24"/>
        </w:rPr>
        <w:t xml:space="preserve"> česká i zahraniční </w:t>
      </w:r>
      <w:r w:rsidR="008F2B9F" w:rsidRPr="00A4604A">
        <w:rPr>
          <w:rFonts w:ascii="Book Antiqua" w:hAnsi="Book Antiqua" w:cs="Arial"/>
          <w:sz w:val="24"/>
          <w:szCs w:val="24"/>
        </w:rPr>
        <w:t xml:space="preserve">splňující podmínky provozování živnosti </w:t>
      </w:r>
      <w:r w:rsidRPr="00A4604A">
        <w:rPr>
          <w:rFonts w:ascii="Book Antiqua" w:hAnsi="Book Antiqua" w:cs="Arial"/>
          <w:sz w:val="24"/>
          <w:szCs w:val="24"/>
        </w:rPr>
        <w:t xml:space="preserve">může ohlásit živnost nebo podat žádost o koncesi prostřednictvím osoby vykonávající funkci statutárního orgánu, prokuristy, </w:t>
      </w:r>
      <w:r w:rsidR="00775DE5" w:rsidRPr="00A4604A">
        <w:rPr>
          <w:rFonts w:ascii="Book Antiqua" w:hAnsi="Book Antiqua" w:cs="Arial"/>
          <w:sz w:val="24"/>
          <w:szCs w:val="24"/>
        </w:rPr>
        <w:t xml:space="preserve">příp. </w:t>
      </w:r>
      <w:r w:rsidRPr="00A4604A">
        <w:rPr>
          <w:rFonts w:ascii="Book Antiqua" w:hAnsi="Book Antiqua" w:cs="Arial"/>
          <w:sz w:val="24"/>
          <w:szCs w:val="24"/>
        </w:rPr>
        <w:t>zmocněnce.</w:t>
      </w:r>
    </w:p>
    <w:p w:rsidR="007E256C" w:rsidRPr="00A4604A" w:rsidRDefault="007E256C" w:rsidP="00775DE5">
      <w:pPr>
        <w:spacing w:after="0" w:line="240" w:lineRule="auto"/>
        <w:jc w:val="both"/>
        <w:rPr>
          <w:rFonts w:ascii="Book Antiqua" w:hAnsi="Book Antiqua"/>
          <w:sz w:val="24"/>
          <w:szCs w:val="24"/>
        </w:rPr>
      </w:pPr>
    </w:p>
    <w:p w:rsidR="007E256C" w:rsidRPr="00A4604A" w:rsidRDefault="007E256C" w:rsidP="00775DE5">
      <w:pPr>
        <w:spacing w:after="120" w:line="240" w:lineRule="auto"/>
        <w:jc w:val="both"/>
        <w:rPr>
          <w:rFonts w:ascii="Book Antiqua" w:eastAsia="Times New Roman" w:hAnsi="Book Antiqua" w:cs="Times New Roman"/>
          <w:b/>
          <w:bCs/>
          <w:sz w:val="28"/>
          <w:szCs w:val="28"/>
          <w:lang w:eastAsia="cs-CZ"/>
        </w:rPr>
      </w:pPr>
      <w:r w:rsidRPr="00A4604A">
        <w:rPr>
          <w:rFonts w:ascii="Book Antiqua" w:eastAsia="Times New Roman" w:hAnsi="Book Antiqua" w:cs="Times New Roman"/>
          <w:b/>
          <w:bCs/>
          <w:sz w:val="28"/>
          <w:szCs w:val="28"/>
          <w:lang w:eastAsia="cs-CZ"/>
        </w:rPr>
        <w:t>Za jakých podmínek můžete situaci řešit</w:t>
      </w:r>
    </w:p>
    <w:p w:rsidR="007E256C" w:rsidRPr="00A4604A" w:rsidRDefault="007E256C" w:rsidP="00775DE5">
      <w:pPr>
        <w:spacing w:after="0" w:line="240" w:lineRule="auto"/>
        <w:jc w:val="both"/>
        <w:rPr>
          <w:rFonts w:ascii="Book Antiqua" w:eastAsia="Times New Roman" w:hAnsi="Book Antiqua" w:cs="Times New Roman"/>
          <w:sz w:val="24"/>
          <w:szCs w:val="24"/>
          <w:lang w:eastAsia="cs-CZ"/>
        </w:rPr>
      </w:pPr>
      <w:r w:rsidRPr="00A4604A">
        <w:rPr>
          <w:rFonts w:ascii="Book Antiqua" w:eastAsia="Times New Roman" w:hAnsi="Book Antiqua" w:cs="Times New Roman"/>
          <w:sz w:val="24"/>
          <w:szCs w:val="24"/>
          <w:lang w:eastAsia="cs-CZ"/>
        </w:rPr>
        <w:t xml:space="preserve">Ohlášení nebo žádost o koncesi je možno podat osobně u kteréhokoli obecního živnostenského úřadu na území ČR nebo zaslat tomuto úřadu poštou nebo elektronicky na podatelnu úřadu (s </w:t>
      </w:r>
      <w:r w:rsidR="00203727">
        <w:rPr>
          <w:rFonts w:ascii="Book Antiqua" w:eastAsia="Times New Roman" w:hAnsi="Book Antiqua" w:cs="Times New Roman"/>
          <w:sz w:val="24"/>
          <w:szCs w:val="24"/>
          <w:lang w:eastAsia="cs-CZ"/>
        </w:rPr>
        <w:t>uznáva</w:t>
      </w:r>
      <w:r w:rsidRPr="00A4604A">
        <w:rPr>
          <w:rFonts w:ascii="Book Antiqua" w:eastAsia="Times New Roman" w:hAnsi="Book Antiqua" w:cs="Times New Roman"/>
          <w:sz w:val="24"/>
          <w:szCs w:val="24"/>
          <w:lang w:eastAsia="cs-CZ"/>
        </w:rPr>
        <w:t>ným elektronickým podpisem) nebo do datové schránky úřadu. Podání lze učinit i prostřednictvím kontaktního místa veřejné správy (tzv. Czech Pointu).</w:t>
      </w:r>
    </w:p>
    <w:p w:rsidR="007E256C" w:rsidRPr="00A4604A" w:rsidRDefault="007E256C" w:rsidP="007E256C">
      <w:pPr>
        <w:spacing w:after="0" w:line="240" w:lineRule="auto"/>
        <w:jc w:val="both"/>
        <w:rPr>
          <w:rFonts w:ascii="Book Antiqua" w:eastAsia="Times New Roman" w:hAnsi="Book Antiqua" w:cs="Times New Roman"/>
          <w:sz w:val="24"/>
          <w:szCs w:val="24"/>
          <w:lang w:eastAsia="cs-CZ"/>
        </w:rPr>
      </w:pPr>
    </w:p>
    <w:p w:rsidR="007E256C" w:rsidRPr="00A4604A" w:rsidRDefault="007E256C" w:rsidP="007E256C">
      <w:pPr>
        <w:spacing w:after="0" w:line="240" w:lineRule="auto"/>
        <w:jc w:val="both"/>
        <w:rPr>
          <w:rFonts w:ascii="Book Antiqua" w:hAnsi="Book Antiqua"/>
          <w:b/>
          <w:sz w:val="24"/>
          <w:szCs w:val="24"/>
        </w:rPr>
      </w:pPr>
      <w:r w:rsidRPr="00A4604A">
        <w:rPr>
          <w:rFonts w:ascii="Book Antiqua" w:hAnsi="Book Antiqua"/>
          <w:b/>
          <w:sz w:val="24"/>
          <w:szCs w:val="24"/>
        </w:rPr>
        <w:t>Ohlášení</w:t>
      </w:r>
    </w:p>
    <w:p w:rsidR="007E256C" w:rsidRPr="00A4604A" w:rsidRDefault="007E256C" w:rsidP="007E256C">
      <w:pPr>
        <w:spacing w:after="0" w:line="240" w:lineRule="auto"/>
        <w:jc w:val="both"/>
        <w:rPr>
          <w:rFonts w:ascii="Book Antiqua" w:hAnsi="Book Antiqua"/>
          <w:sz w:val="24"/>
          <w:szCs w:val="24"/>
        </w:rPr>
      </w:pPr>
      <w:r w:rsidRPr="00A4604A">
        <w:rPr>
          <w:rFonts w:ascii="Book Antiqua" w:hAnsi="Book Antiqua"/>
          <w:sz w:val="24"/>
          <w:szCs w:val="24"/>
        </w:rPr>
        <w:t>Nemá-li ohlášení náležitosti podle § 45 a § 46, vyzve živnost</w:t>
      </w:r>
      <w:r w:rsidR="00642466" w:rsidRPr="00A4604A">
        <w:rPr>
          <w:rFonts w:ascii="Book Antiqua" w:hAnsi="Book Antiqua"/>
          <w:sz w:val="24"/>
          <w:szCs w:val="24"/>
        </w:rPr>
        <w:t>enský úřad ohlašovatele do</w:t>
      </w:r>
      <w:r w:rsidRPr="00A4604A">
        <w:rPr>
          <w:rFonts w:ascii="Book Antiqua" w:hAnsi="Book Antiqua"/>
          <w:sz w:val="24"/>
          <w:szCs w:val="24"/>
        </w:rPr>
        <w:t xml:space="preserve"> 5 pracovních dnů ode dne doručení ohlášení k odstranění závad. Ve výzvě stanoví přiměřenou lhůtu k odstranění závad, nejméně však 15 dnů. Ze závažných důvodů lze na žádost podnikatele prodloužit lhůtu i opakovaně. Po dobu lhůty uvedené ve výzvě neběží lhůta pro provedení zápisu do živnostenského rejstříku a vydání výpisu. </w:t>
      </w:r>
    </w:p>
    <w:p w:rsidR="007E256C" w:rsidRPr="00A4604A" w:rsidRDefault="007E256C" w:rsidP="007E256C">
      <w:pPr>
        <w:spacing w:after="0" w:line="240" w:lineRule="auto"/>
        <w:jc w:val="both"/>
        <w:rPr>
          <w:rFonts w:ascii="Book Antiqua" w:hAnsi="Book Antiqua"/>
          <w:sz w:val="24"/>
          <w:szCs w:val="24"/>
        </w:rPr>
      </w:pPr>
      <w:r w:rsidRPr="00A4604A">
        <w:rPr>
          <w:rFonts w:ascii="Book Antiqua" w:hAnsi="Book Antiqua"/>
          <w:sz w:val="24"/>
          <w:szCs w:val="24"/>
        </w:rPr>
        <w:t xml:space="preserve">Odstraní-li ohlašovatel závady ve stanovené nebo prodloužené lhůtě, považuje se ohlášení od počátku za bezvadné. Neodstraní-li ohlašovatel závady ve stanovené nebo prodloužené lhůtě, živnostenský úřad zahájí řízení a rozhodne o tom, že živnostenské oprávnění ohlášením nevzniklo. </w:t>
      </w:r>
    </w:p>
    <w:p w:rsidR="007E256C" w:rsidRPr="00A4604A" w:rsidRDefault="007E256C" w:rsidP="007E256C">
      <w:pPr>
        <w:spacing w:after="0" w:line="240" w:lineRule="auto"/>
        <w:jc w:val="both"/>
        <w:rPr>
          <w:rFonts w:ascii="Book Antiqua" w:hAnsi="Book Antiqua"/>
          <w:b/>
          <w:sz w:val="24"/>
          <w:szCs w:val="24"/>
        </w:rPr>
      </w:pPr>
    </w:p>
    <w:p w:rsidR="007E256C" w:rsidRPr="00A4604A" w:rsidRDefault="007E256C" w:rsidP="007E256C">
      <w:pPr>
        <w:spacing w:after="0" w:line="240" w:lineRule="auto"/>
        <w:jc w:val="both"/>
        <w:rPr>
          <w:rFonts w:ascii="Book Antiqua" w:hAnsi="Book Antiqua"/>
          <w:b/>
          <w:sz w:val="24"/>
          <w:szCs w:val="24"/>
        </w:rPr>
      </w:pPr>
      <w:r w:rsidRPr="00A4604A">
        <w:rPr>
          <w:rFonts w:ascii="Book Antiqua" w:hAnsi="Book Antiqua"/>
          <w:b/>
          <w:sz w:val="24"/>
          <w:szCs w:val="24"/>
        </w:rPr>
        <w:t>Žádost o koncesi</w:t>
      </w:r>
    </w:p>
    <w:p w:rsidR="007E256C" w:rsidRPr="00A4604A" w:rsidRDefault="007E256C" w:rsidP="007E256C">
      <w:pPr>
        <w:spacing w:after="0" w:line="240" w:lineRule="auto"/>
        <w:jc w:val="both"/>
        <w:rPr>
          <w:rFonts w:ascii="Book Antiqua" w:eastAsia="Times New Roman" w:hAnsi="Book Antiqua" w:cs="Arial"/>
          <w:sz w:val="24"/>
          <w:szCs w:val="24"/>
          <w:lang w:eastAsia="cs-CZ"/>
        </w:rPr>
      </w:pPr>
      <w:r w:rsidRPr="00A4604A">
        <w:rPr>
          <w:rFonts w:ascii="Book Antiqua" w:eastAsia="Times New Roman" w:hAnsi="Book Antiqua" w:cs="Arial"/>
          <w:sz w:val="24"/>
          <w:szCs w:val="24"/>
          <w:lang w:eastAsia="cs-CZ"/>
        </w:rPr>
        <w:t xml:space="preserve">Před rozhodnutím o koncesi živnostenský úřad zjišťuje, zda jsou splněny všeobecné a zvláštní podmínky pro provozování živnosti a zda netrvá překážka provozování živnosti. Není-li splněna některá z podmínek provozování živnosti nebo nesouhlasí-li s udělením koncese orgán státní správy příslušný podle přílohy </w:t>
      </w:r>
      <w:proofErr w:type="gramStart"/>
      <w:r w:rsidRPr="00A4604A">
        <w:rPr>
          <w:rFonts w:ascii="Book Antiqua" w:eastAsia="Times New Roman" w:hAnsi="Book Antiqua" w:cs="Arial"/>
          <w:sz w:val="24"/>
          <w:szCs w:val="24"/>
          <w:lang w:eastAsia="cs-CZ"/>
        </w:rPr>
        <w:t>č.</w:t>
      </w:r>
      <w:r w:rsidR="00203727">
        <w:rPr>
          <w:rFonts w:ascii="Book Antiqua" w:eastAsia="Times New Roman" w:hAnsi="Book Antiqua" w:cs="Arial"/>
          <w:sz w:val="24"/>
          <w:szCs w:val="24"/>
          <w:lang w:eastAsia="cs-CZ"/>
        </w:rPr>
        <w:t xml:space="preserve"> 3 </w:t>
      </w:r>
      <w:r w:rsidRPr="00A4604A">
        <w:rPr>
          <w:rFonts w:ascii="Book Antiqua" w:eastAsia="Times New Roman" w:hAnsi="Book Antiqua" w:cs="Arial"/>
          <w:sz w:val="24"/>
          <w:szCs w:val="24"/>
          <w:lang w:eastAsia="cs-CZ"/>
        </w:rPr>
        <w:t>živnostenského</w:t>
      </w:r>
      <w:proofErr w:type="gramEnd"/>
      <w:r w:rsidRPr="00A4604A">
        <w:rPr>
          <w:rFonts w:ascii="Book Antiqua" w:eastAsia="Times New Roman" w:hAnsi="Book Antiqua" w:cs="Arial"/>
          <w:sz w:val="24"/>
          <w:szCs w:val="24"/>
          <w:lang w:eastAsia="cs-CZ"/>
        </w:rPr>
        <w:t xml:space="preserve"> zákona, živnostenský úřad žádost zamítne.</w:t>
      </w:r>
    </w:p>
    <w:p w:rsidR="007E256C" w:rsidRPr="00A4604A" w:rsidRDefault="007E256C" w:rsidP="007E256C">
      <w:pPr>
        <w:spacing w:after="0" w:line="240" w:lineRule="auto"/>
        <w:jc w:val="both"/>
        <w:rPr>
          <w:rFonts w:ascii="Book Antiqua" w:eastAsia="Times New Roman" w:hAnsi="Book Antiqua" w:cs="Arial"/>
          <w:sz w:val="24"/>
          <w:szCs w:val="24"/>
          <w:lang w:eastAsia="cs-CZ"/>
        </w:rPr>
      </w:pPr>
      <w:r w:rsidRPr="00A4604A">
        <w:rPr>
          <w:rFonts w:ascii="Book Antiqua" w:eastAsia="Times New Roman" w:hAnsi="Book Antiqua" w:cs="Arial"/>
          <w:sz w:val="24"/>
          <w:szCs w:val="24"/>
          <w:lang w:eastAsia="cs-CZ"/>
        </w:rPr>
        <w:t>Zjistí-li živnostenský úřad, že nejsou splněny náležitosti žádosti o koncesi, vyzve žadatele k odstranění závad. Ve výzvě stanoví přiměřenou lhůtu k jejich odstranění a řízení přeruší. Ze závažných důvodů lze na žádost žadatele prodloužit lhůtu i opakovaně.</w:t>
      </w:r>
    </w:p>
    <w:p w:rsidR="007E256C" w:rsidRPr="00A4604A" w:rsidRDefault="007E256C" w:rsidP="007E256C">
      <w:pPr>
        <w:spacing w:after="0" w:line="240" w:lineRule="auto"/>
        <w:jc w:val="both"/>
        <w:rPr>
          <w:rFonts w:ascii="Book Antiqua" w:eastAsia="Times New Roman" w:hAnsi="Book Antiqua" w:cs="Arial"/>
          <w:sz w:val="24"/>
          <w:szCs w:val="24"/>
          <w:lang w:eastAsia="cs-CZ"/>
        </w:rPr>
      </w:pPr>
      <w:r w:rsidRPr="00A4604A">
        <w:rPr>
          <w:rFonts w:ascii="Book Antiqua" w:eastAsia="Times New Roman" w:hAnsi="Book Antiqua" w:cs="Arial"/>
          <w:sz w:val="24"/>
          <w:szCs w:val="24"/>
          <w:lang w:eastAsia="cs-CZ"/>
        </w:rPr>
        <w:t>Odstraní-li žadatel závady ve stanovené nebo prodloužené lhůtě, živnostenský úřad</w:t>
      </w:r>
      <w:r w:rsidR="00642466" w:rsidRPr="00A4604A">
        <w:rPr>
          <w:rFonts w:ascii="Book Antiqua" w:eastAsia="Times New Roman" w:hAnsi="Book Antiqua" w:cs="Arial"/>
          <w:sz w:val="24"/>
          <w:szCs w:val="24"/>
          <w:lang w:eastAsia="cs-CZ"/>
        </w:rPr>
        <w:t xml:space="preserve"> pokračuje v řízení. </w:t>
      </w:r>
      <w:r w:rsidRPr="00A4604A">
        <w:rPr>
          <w:rFonts w:ascii="Book Antiqua" w:eastAsia="Times New Roman" w:hAnsi="Book Antiqua" w:cs="Arial"/>
          <w:sz w:val="24"/>
          <w:szCs w:val="24"/>
          <w:lang w:eastAsia="cs-CZ"/>
        </w:rPr>
        <w:t xml:space="preserve">Neodstraní-li žadatel závady ve stanovené nebo prodloužené lhůtě, živnostenský úřad řízení zastaví. </w:t>
      </w:r>
    </w:p>
    <w:p w:rsidR="00642466" w:rsidRPr="00A4604A" w:rsidRDefault="00642466" w:rsidP="007E256C">
      <w:pPr>
        <w:spacing w:after="0" w:line="240" w:lineRule="auto"/>
        <w:jc w:val="both"/>
        <w:rPr>
          <w:rFonts w:ascii="Book Antiqua" w:eastAsia="Times New Roman" w:hAnsi="Book Antiqua" w:cs="Arial"/>
          <w:sz w:val="24"/>
          <w:szCs w:val="24"/>
          <w:lang w:eastAsia="cs-CZ"/>
        </w:rPr>
      </w:pPr>
    </w:p>
    <w:p w:rsidR="007E256C" w:rsidRPr="00A4604A" w:rsidRDefault="007E256C" w:rsidP="007E256C">
      <w:pPr>
        <w:spacing w:after="120" w:line="240" w:lineRule="auto"/>
        <w:jc w:val="both"/>
        <w:rPr>
          <w:rFonts w:ascii="Book Antiqua" w:eastAsia="Times New Roman" w:hAnsi="Book Antiqua" w:cs="Times New Roman"/>
          <w:b/>
          <w:bCs/>
          <w:sz w:val="28"/>
          <w:szCs w:val="28"/>
          <w:lang w:eastAsia="cs-CZ"/>
        </w:rPr>
      </w:pPr>
      <w:r w:rsidRPr="00A4604A">
        <w:rPr>
          <w:rFonts w:ascii="Book Antiqua" w:eastAsia="Times New Roman" w:hAnsi="Book Antiqua" w:cs="Times New Roman"/>
          <w:b/>
          <w:bCs/>
          <w:sz w:val="28"/>
          <w:szCs w:val="28"/>
          <w:lang w:eastAsia="cs-CZ"/>
        </w:rPr>
        <w:lastRenderedPageBreak/>
        <w:t>Kde, s kým a kdy danou situaci řešit</w:t>
      </w:r>
    </w:p>
    <w:p w:rsidR="007E256C" w:rsidRPr="00A4604A" w:rsidRDefault="007E256C" w:rsidP="007E256C">
      <w:pPr>
        <w:autoSpaceDE w:val="0"/>
        <w:spacing w:after="0"/>
        <w:rPr>
          <w:rFonts w:ascii="Book Antiqua" w:eastAsia="Calibri" w:hAnsi="Book Antiqua" w:cs="TimesNewRomanPSMT"/>
          <w:sz w:val="24"/>
          <w:szCs w:val="24"/>
        </w:rPr>
      </w:pPr>
      <w:r w:rsidRPr="00A4604A">
        <w:rPr>
          <w:rFonts w:ascii="Book Antiqua" w:eastAsia="Calibri" w:hAnsi="Book Antiqua" w:cs="TimesNewRomanPSMT"/>
          <w:sz w:val="24"/>
          <w:szCs w:val="24"/>
        </w:rPr>
        <w:t xml:space="preserve">Městský úřad v Rakovníku, Správní odbor a obecní živnostenský úřad </w:t>
      </w:r>
    </w:p>
    <w:p w:rsidR="007E256C" w:rsidRPr="00A4604A" w:rsidRDefault="007E256C" w:rsidP="007E256C">
      <w:pPr>
        <w:autoSpaceDE w:val="0"/>
        <w:spacing w:after="0"/>
        <w:rPr>
          <w:rFonts w:ascii="Book Antiqua" w:eastAsia="Calibri" w:hAnsi="Book Antiqua" w:cs="TimesNewRomanPSMT"/>
          <w:sz w:val="24"/>
          <w:szCs w:val="24"/>
          <w:u w:val="single"/>
        </w:rPr>
      </w:pPr>
      <w:r w:rsidRPr="00A4604A">
        <w:rPr>
          <w:rFonts w:ascii="Book Antiqua" w:eastAsia="Calibri" w:hAnsi="Book Antiqua" w:cs="TimesNewRomanPSMT"/>
          <w:sz w:val="24"/>
          <w:szCs w:val="24"/>
          <w:u w:val="single"/>
        </w:rPr>
        <w:t>Oddělení obecní živnostenský úřad – 3. patro,</w:t>
      </w:r>
      <w:r w:rsidRPr="00A4604A">
        <w:rPr>
          <w:rFonts w:ascii="Book Antiqua" w:eastAsia="Calibri" w:hAnsi="Book Antiqua" w:cs="TimesNewRomanPSMT"/>
          <w:sz w:val="24"/>
          <w:szCs w:val="24"/>
        </w:rPr>
        <w:t xml:space="preserve"> dveře č. </w:t>
      </w:r>
      <w:r w:rsidR="00203727">
        <w:rPr>
          <w:rFonts w:ascii="Book Antiqua" w:eastAsia="Calibri" w:hAnsi="Book Antiqua" w:cs="TimesNewRomanPSMT"/>
          <w:sz w:val="24"/>
          <w:szCs w:val="24"/>
        </w:rPr>
        <w:t xml:space="preserve">309, </w:t>
      </w:r>
      <w:r w:rsidRPr="00A4604A">
        <w:rPr>
          <w:rFonts w:ascii="Book Antiqua" w:eastAsia="Calibri" w:hAnsi="Book Antiqua" w:cs="TimesNewRomanPSMT"/>
          <w:sz w:val="24"/>
          <w:szCs w:val="24"/>
        </w:rPr>
        <w:t>31</w:t>
      </w:r>
      <w:r w:rsidR="00203727">
        <w:rPr>
          <w:rFonts w:ascii="Book Antiqua" w:eastAsia="Calibri" w:hAnsi="Book Antiqua" w:cs="TimesNewRomanPSMT"/>
          <w:sz w:val="24"/>
          <w:szCs w:val="24"/>
        </w:rPr>
        <w:t>5</w:t>
      </w:r>
      <w:r w:rsidRPr="00A4604A">
        <w:rPr>
          <w:rFonts w:ascii="Book Antiqua" w:eastAsia="Calibri" w:hAnsi="Book Antiqua" w:cs="TimesNewRomanPSMT"/>
          <w:sz w:val="24"/>
          <w:szCs w:val="24"/>
        </w:rPr>
        <w:t>, 316, 31</w:t>
      </w:r>
      <w:r w:rsidR="00203727">
        <w:rPr>
          <w:rFonts w:ascii="Book Antiqua" w:eastAsia="Calibri" w:hAnsi="Book Antiqua" w:cs="TimesNewRomanPSMT"/>
          <w:sz w:val="24"/>
          <w:szCs w:val="24"/>
        </w:rPr>
        <w:t>7</w:t>
      </w:r>
    </w:p>
    <w:p w:rsidR="007E256C" w:rsidRPr="00A4604A" w:rsidRDefault="007E256C" w:rsidP="007E256C">
      <w:pPr>
        <w:autoSpaceDE w:val="0"/>
        <w:spacing w:after="0"/>
        <w:rPr>
          <w:rFonts w:ascii="Book Antiqua" w:eastAsia="Calibri" w:hAnsi="Book Antiqua" w:cs="TimesNewRomanPSMT"/>
          <w:sz w:val="24"/>
          <w:szCs w:val="24"/>
        </w:rPr>
      </w:pPr>
      <w:r w:rsidRPr="00A4604A">
        <w:rPr>
          <w:rFonts w:ascii="Book Antiqua" w:eastAsia="Calibri" w:hAnsi="Book Antiqua" w:cs="TimesNewRomanPSMT"/>
          <w:sz w:val="24"/>
          <w:szCs w:val="24"/>
        </w:rPr>
        <w:t>Na Sekyře 166/II, Rakovník</w:t>
      </w:r>
    </w:p>
    <w:p w:rsidR="007E256C" w:rsidRPr="00A4604A" w:rsidRDefault="007E256C" w:rsidP="007E256C">
      <w:pPr>
        <w:autoSpaceDE w:val="0"/>
        <w:spacing w:after="0"/>
        <w:rPr>
          <w:rFonts w:ascii="Book Antiqua" w:eastAsia="Calibri" w:hAnsi="Book Antiqua" w:cs="TimesNewRomanPS-BoldMT"/>
          <w:b/>
          <w:bCs/>
          <w:sz w:val="24"/>
          <w:szCs w:val="24"/>
        </w:rPr>
      </w:pPr>
      <w:r w:rsidRPr="00A4604A">
        <w:rPr>
          <w:rFonts w:ascii="Book Antiqua" w:eastAsia="Calibri" w:hAnsi="Book Antiqua" w:cs="TimesNewRomanPSMT"/>
          <w:sz w:val="24"/>
          <w:szCs w:val="24"/>
        </w:rPr>
        <w:t xml:space="preserve">Úřední hodiny: </w:t>
      </w:r>
      <w:r w:rsidRPr="00A4604A">
        <w:rPr>
          <w:rFonts w:ascii="Book Antiqua" w:eastAsia="Calibri" w:hAnsi="Book Antiqua" w:cs="TimesNewRomanPSMT"/>
          <w:sz w:val="24"/>
          <w:szCs w:val="24"/>
        </w:rPr>
        <w:tab/>
      </w:r>
      <w:r w:rsidRPr="00A4604A">
        <w:rPr>
          <w:rFonts w:ascii="Book Antiqua" w:eastAsia="Calibri" w:hAnsi="Book Antiqua" w:cs="TimesNewRomanPS-BoldMT"/>
          <w:b/>
          <w:bCs/>
          <w:sz w:val="24"/>
          <w:szCs w:val="24"/>
        </w:rPr>
        <w:t xml:space="preserve">pondělí, středa </w:t>
      </w:r>
      <w:r w:rsidRPr="00A4604A">
        <w:rPr>
          <w:rFonts w:ascii="Book Antiqua" w:eastAsia="Calibri" w:hAnsi="Book Antiqua" w:cs="TimesNewRomanPS-BoldMT"/>
          <w:b/>
          <w:bCs/>
          <w:sz w:val="24"/>
          <w:szCs w:val="24"/>
        </w:rPr>
        <w:tab/>
        <w:t>8.00 – 17.00 hod.</w:t>
      </w:r>
    </w:p>
    <w:p w:rsidR="007E256C" w:rsidRPr="00A4604A" w:rsidRDefault="007E256C" w:rsidP="007E256C">
      <w:pPr>
        <w:tabs>
          <w:tab w:val="left" w:pos="1701"/>
        </w:tabs>
        <w:autoSpaceDE w:val="0"/>
        <w:spacing w:after="0"/>
        <w:rPr>
          <w:rFonts w:ascii="Book Antiqua" w:eastAsia="Calibri" w:hAnsi="Book Antiqua" w:cs="TimesNewRomanPS-BoldMT"/>
          <w:b/>
          <w:bCs/>
          <w:sz w:val="24"/>
          <w:szCs w:val="24"/>
        </w:rPr>
      </w:pPr>
      <w:r w:rsidRPr="00A4604A">
        <w:rPr>
          <w:rFonts w:ascii="Book Antiqua" w:eastAsia="Calibri" w:hAnsi="Book Antiqua" w:cs="TimesNewRomanPS-BoldMT"/>
          <w:b/>
          <w:bCs/>
          <w:sz w:val="24"/>
          <w:szCs w:val="24"/>
        </w:rPr>
        <w:t xml:space="preserve">                            </w:t>
      </w:r>
      <w:r w:rsidRPr="00A4604A">
        <w:rPr>
          <w:rFonts w:ascii="Book Antiqua" w:eastAsia="Calibri" w:hAnsi="Book Antiqua" w:cs="TimesNewRomanPS-BoldMT"/>
          <w:b/>
          <w:bCs/>
          <w:sz w:val="24"/>
          <w:szCs w:val="24"/>
        </w:rPr>
        <w:tab/>
      </w:r>
      <w:r w:rsidRPr="00A4604A">
        <w:rPr>
          <w:rFonts w:ascii="Book Antiqua" w:eastAsia="Calibri" w:hAnsi="Book Antiqua" w:cs="TimesNewRomanPS-BoldMT"/>
          <w:b/>
          <w:bCs/>
          <w:sz w:val="24"/>
          <w:szCs w:val="24"/>
        </w:rPr>
        <w:tab/>
        <w:t xml:space="preserve">pátek   </w:t>
      </w:r>
      <w:r w:rsidRPr="00A4604A">
        <w:rPr>
          <w:rFonts w:ascii="Book Antiqua" w:eastAsia="Calibri" w:hAnsi="Book Antiqua" w:cs="TimesNewRomanPS-BoldMT"/>
          <w:b/>
          <w:bCs/>
          <w:sz w:val="24"/>
          <w:szCs w:val="24"/>
        </w:rPr>
        <w:tab/>
      </w:r>
      <w:r w:rsidRPr="00A4604A">
        <w:rPr>
          <w:rFonts w:ascii="Book Antiqua" w:eastAsia="Calibri" w:hAnsi="Book Antiqua" w:cs="TimesNewRomanPS-BoldMT"/>
          <w:b/>
          <w:bCs/>
          <w:sz w:val="24"/>
          <w:szCs w:val="24"/>
        </w:rPr>
        <w:tab/>
        <w:t>8.00 – 12.00 hod.</w:t>
      </w:r>
    </w:p>
    <w:p w:rsidR="007E256C" w:rsidRPr="00A4604A" w:rsidRDefault="007E256C" w:rsidP="007E256C">
      <w:pPr>
        <w:tabs>
          <w:tab w:val="left" w:pos="6096"/>
          <w:tab w:val="left" w:pos="6804"/>
        </w:tabs>
        <w:autoSpaceDE w:val="0"/>
        <w:spacing w:after="0"/>
        <w:rPr>
          <w:rFonts w:ascii="Book Antiqua" w:eastAsia="Calibri" w:hAnsi="Book Antiqua" w:cs="TimesNewRomanPSMT"/>
          <w:sz w:val="24"/>
          <w:szCs w:val="24"/>
        </w:rPr>
      </w:pPr>
      <w:r w:rsidRPr="00A4604A">
        <w:rPr>
          <w:rFonts w:ascii="Book Antiqua" w:eastAsia="Calibri" w:hAnsi="Book Antiqua" w:cs="TimesNewRomanPSMT"/>
          <w:sz w:val="24"/>
          <w:szCs w:val="24"/>
        </w:rPr>
        <w:t xml:space="preserve">Pokud tomu nebrání provozní důvody, lze situaci řešit i </w:t>
      </w:r>
      <w:r w:rsidRPr="00A4604A">
        <w:rPr>
          <w:rFonts w:ascii="Book Antiqua" w:eastAsia="Calibri" w:hAnsi="Book Antiqua" w:cs="TimesNewRomanPSMT"/>
          <w:sz w:val="24"/>
          <w:szCs w:val="24"/>
        </w:rPr>
        <w:tab/>
      </w:r>
      <w:r w:rsidRPr="00A4604A">
        <w:rPr>
          <w:rFonts w:ascii="Book Antiqua" w:eastAsia="Calibri" w:hAnsi="Book Antiqua" w:cs="TimesNewRomanPSMT"/>
          <w:b/>
          <w:sz w:val="24"/>
          <w:szCs w:val="24"/>
        </w:rPr>
        <w:t xml:space="preserve">úterý  </w:t>
      </w:r>
      <w:r w:rsidRPr="00A4604A">
        <w:rPr>
          <w:rFonts w:ascii="Book Antiqua" w:eastAsia="Calibri" w:hAnsi="Book Antiqua" w:cs="TimesNewRomanPSMT"/>
          <w:b/>
          <w:sz w:val="24"/>
          <w:szCs w:val="24"/>
        </w:rPr>
        <w:tab/>
        <w:t>10.00 – 13.00 hod.</w:t>
      </w:r>
      <w:r w:rsidRPr="00A4604A">
        <w:rPr>
          <w:rFonts w:ascii="Book Antiqua" w:eastAsia="Calibri" w:hAnsi="Book Antiqua" w:cs="TimesNewRomanPSMT"/>
          <w:sz w:val="24"/>
          <w:szCs w:val="24"/>
        </w:rPr>
        <w:t xml:space="preserve"> </w:t>
      </w:r>
    </w:p>
    <w:p w:rsidR="007E256C" w:rsidRPr="00A4604A" w:rsidRDefault="007E256C" w:rsidP="007E256C">
      <w:pPr>
        <w:tabs>
          <w:tab w:val="left" w:pos="6096"/>
          <w:tab w:val="left" w:pos="6946"/>
        </w:tabs>
        <w:autoSpaceDE w:val="0"/>
        <w:spacing w:after="0"/>
        <w:rPr>
          <w:rFonts w:ascii="Book Antiqua" w:eastAsia="Calibri" w:hAnsi="Book Antiqua" w:cs="TimesNewRomanPSMT"/>
          <w:b/>
          <w:sz w:val="24"/>
          <w:szCs w:val="24"/>
        </w:rPr>
      </w:pPr>
      <w:r w:rsidRPr="00A4604A">
        <w:rPr>
          <w:rFonts w:ascii="Book Antiqua" w:eastAsia="Calibri" w:hAnsi="Book Antiqua" w:cs="TimesNewRomanPSMT"/>
          <w:b/>
          <w:sz w:val="24"/>
          <w:szCs w:val="24"/>
        </w:rPr>
        <w:t xml:space="preserve">                                                                                         </w:t>
      </w:r>
      <w:r w:rsidRPr="00A4604A">
        <w:rPr>
          <w:rFonts w:ascii="Book Antiqua" w:eastAsia="Calibri" w:hAnsi="Book Antiqua" w:cs="TimesNewRomanPSMT"/>
          <w:b/>
          <w:sz w:val="24"/>
          <w:szCs w:val="24"/>
        </w:rPr>
        <w:tab/>
        <w:t xml:space="preserve">čtvrtek </w:t>
      </w:r>
      <w:r w:rsidRPr="00A4604A">
        <w:rPr>
          <w:rFonts w:ascii="Book Antiqua" w:eastAsia="Calibri" w:hAnsi="Book Antiqua" w:cs="TimesNewRomanPSMT"/>
          <w:b/>
          <w:sz w:val="24"/>
          <w:szCs w:val="24"/>
        </w:rPr>
        <w:tab/>
        <w:t>9.00 – 12.00 hod.</w:t>
      </w:r>
    </w:p>
    <w:p w:rsidR="007E256C" w:rsidRPr="00A4604A" w:rsidRDefault="007E256C" w:rsidP="007E256C">
      <w:pPr>
        <w:autoSpaceDE w:val="0"/>
        <w:spacing w:after="0" w:line="240" w:lineRule="auto"/>
        <w:rPr>
          <w:rFonts w:ascii="Book Antiqua" w:eastAsia="Calibri" w:hAnsi="Book Antiqua" w:cs="TimesNewRomanPSMT"/>
          <w:sz w:val="24"/>
          <w:szCs w:val="24"/>
        </w:rPr>
      </w:pPr>
      <w:r w:rsidRPr="00A4604A">
        <w:rPr>
          <w:rFonts w:ascii="Book Antiqua" w:eastAsia="Calibri" w:hAnsi="Book Antiqua" w:cs="TimesNewRomanPSMT"/>
          <w:sz w:val="24"/>
          <w:szCs w:val="24"/>
        </w:rPr>
        <w:t>nebo po DOHODĚ s úředníkem.</w:t>
      </w:r>
    </w:p>
    <w:p w:rsidR="007E256C" w:rsidRPr="00A4604A" w:rsidRDefault="007E256C" w:rsidP="007E256C">
      <w:pPr>
        <w:spacing w:after="0" w:line="240" w:lineRule="auto"/>
        <w:rPr>
          <w:rFonts w:ascii="Book Antiqua" w:eastAsia="Calibri" w:hAnsi="Book Antiqua" w:cs="Times New Roman"/>
          <w:sz w:val="24"/>
          <w:szCs w:val="24"/>
        </w:rPr>
      </w:pPr>
      <w:r w:rsidRPr="00A4604A">
        <w:rPr>
          <w:rFonts w:ascii="Book Antiqua" w:eastAsia="Calibri" w:hAnsi="Book Antiqua" w:cs="Times New Roman"/>
          <w:sz w:val="24"/>
          <w:szCs w:val="24"/>
        </w:rPr>
        <w:t>Telefon 313 259 21</w:t>
      </w:r>
      <w:r w:rsidR="00203727">
        <w:rPr>
          <w:rFonts w:ascii="Book Antiqua" w:eastAsia="Calibri" w:hAnsi="Book Antiqua" w:cs="Times New Roman"/>
          <w:sz w:val="24"/>
          <w:szCs w:val="24"/>
        </w:rPr>
        <w:t>2</w:t>
      </w:r>
      <w:r w:rsidRPr="00A4604A">
        <w:rPr>
          <w:rFonts w:ascii="Book Antiqua" w:eastAsia="Calibri" w:hAnsi="Book Antiqua" w:cs="Times New Roman"/>
          <w:sz w:val="24"/>
          <w:szCs w:val="24"/>
        </w:rPr>
        <w:t>, 21</w:t>
      </w:r>
      <w:r w:rsidR="00203727">
        <w:rPr>
          <w:rFonts w:ascii="Book Antiqua" w:eastAsia="Calibri" w:hAnsi="Book Antiqua" w:cs="Times New Roman"/>
          <w:sz w:val="24"/>
          <w:szCs w:val="24"/>
        </w:rPr>
        <w:t>5</w:t>
      </w:r>
      <w:r w:rsidRPr="00A4604A">
        <w:rPr>
          <w:rFonts w:ascii="Book Antiqua" w:eastAsia="Calibri" w:hAnsi="Book Antiqua" w:cs="Times New Roman"/>
          <w:sz w:val="24"/>
          <w:szCs w:val="24"/>
        </w:rPr>
        <w:t>, 217, 218, 222</w:t>
      </w:r>
    </w:p>
    <w:p w:rsidR="007E256C" w:rsidRPr="00A4604A" w:rsidRDefault="007E256C" w:rsidP="007E256C">
      <w:pPr>
        <w:spacing w:after="0" w:line="240" w:lineRule="auto"/>
        <w:rPr>
          <w:rFonts w:ascii="Book Antiqua" w:eastAsia="Times New Roman" w:hAnsi="Book Antiqua" w:cs="Times New Roman"/>
          <w:b/>
          <w:bCs/>
          <w:sz w:val="24"/>
          <w:szCs w:val="24"/>
          <w:lang w:eastAsia="cs-CZ"/>
        </w:rPr>
      </w:pPr>
    </w:p>
    <w:p w:rsidR="007E256C" w:rsidRPr="00A4604A" w:rsidRDefault="007E256C" w:rsidP="007E256C">
      <w:pPr>
        <w:spacing w:after="120" w:line="240" w:lineRule="auto"/>
        <w:rPr>
          <w:rFonts w:ascii="Book Antiqua" w:eastAsia="Times New Roman" w:hAnsi="Book Antiqua" w:cs="Times New Roman"/>
          <w:b/>
          <w:bCs/>
          <w:sz w:val="28"/>
          <w:szCs w:val="28"/>
          <w:lang w:eastAsia="cs-CZ"/>
        </w:rPr>
      </w:pPr>
      <w:r w:rsidRPr="00A4604A">
        <w:rPr>
          <w:rFonts w:ascii="Book Antiqua" w:eastAsia="Times New Roman" w:hAnsi="Book Antiqua" w:cs="Times New Roman"/>
          <w:b/>
          <w:bCs/>
          <w:sz w:val="28"/>
          <w:szCs w:val="28"/>
          <w:lang w:eastAsia="cs-CZ"/>
        </w:rPr>
        <w:t>Jaké doklady musíte předložit</w:t>
      </w:r>
    </w:p>
    <w:p w:rsidR="00A4604A" w:rsidRPr="00A4604A" w:rsidRDefault="00A4604A" w:rsidP="007E256C">
      <w:pPr>
        <w:spacing w:after="120" w:line="240" w:lineRule="auto"/>
        <w:rPr>
          <w:rFonts w:ascii="Book Antiqua" w:eastAsia="Times New Roman" w:hAnsi="Book Antiqua" w:cs="Times New Roman"/>
          <w:bCs/>
          <w:sz w:val="24"/>
          <w:szCs w:val="24"/>
          <w:lang w:eastAsia="cs-CZ"/>
        </w:rPr>
      </w:pPr>
      <w:r w:rsidRPr="00A4604A">
        <w:rPr>
          <w:rFonts w:ascii="Book Antiqua" w:eastAsia="Times New Roman" w:hAnsi="Book Antiqua" w:cs="Times New Roman"/>
          <w:bCs/>
          <w:sz w:val="24"/>
          <w:szCs w:val="24"/>
          <w:lang w:eastAsia="cs-CZ"/>
        </w:rPr>
        <w:t>Právnická osoba přiloží k ohlášení/žádosti o koncesi zejména následující doklady:</w:t>
      </w:r>
    </w:p>
    <w:p w:rsidR="004B5DE7" w:rsidRPr="00A4604A" w:rsidRDefault="007E256C" w:rsidP="004B5DE7">
      <w:pPr>
        <w:pStyle w:val="Odstavecseseznamem"/>
        <w:numPr>
          <w:ilvl w:val="0"/>
          <w:numId w:val="3"/>
        </w:numPr>
        <w:spacing w:after="0" w:line="240" w:lineRule="auto"/>
        <w:ind w:left="426" w:hanging="284"/>
        <w:jc w:val="both"/>
        <w:rPr>
          <w:rFonts w:ascii="Book Antiqua" w:hAnsi="Book Antiqua"/>
          <w:sz w:val="24"/>
          <w:szCs w:val="24"/>
        </w:rPr>
      </w:pPr>
      <w:r w:rsidRPr="00A4604A">
        <w:rPr>
          <w:rFonts w:ascii="Book Antiqua" w:hAnsi="Book Antiqua"/>
          <w:sz w:val="24"/>
          <w:szCs w:val="24"/>
        </w:rPr>
        <w:t>Doklad o tom, že právnická osoba byla zřízena nebo založena, pokud zápis do obchodního či obdobného rejstříku nebyl ještě proveden, anebo doklad o tom, že právnická osoba je zapsána do příslušného rejstříku, s výjimkou obchodního rejstříku, pokud již byl zápis proveden. Výpis z rejstříku nesmí být starší 3 měsíců.</w:t>
      </w:r>
    </w:p>
    <w:p w:rsidR="004B5DE7" w:rsidRPr="00A4604A" w:rsidRDefault="007E256C" w:rsidP="004B5DE7">
      <w:pPr>
        <w:pStyle w:val="Odstavecseseznamem"/>
        <w:numPr>
          <w:ilvl w:val="0"/>
          <w:numId w:val="3"/>
        </w:numPr>
        <w:spacing w:after="0" w:line="240" w:lineRule="auto"/>
        <w:ind w:left="426" w:hanging="284"/>
        <w:jc w:val="both"/>
        <w:rPr>
          <w:rFonts w:ascii="Book Antiqua" w:hAnsi="Book Antiqua"/>
          <w:sz w:val="24"/>
          <w:szCs w:val="24"/>
        </w:rPr>
      </w:pPr>
      <w:r w:rsidRPr="00A4604A">
        <w:rPr>
          <w:rFonts w:ascii="Book Antiqua" w:hAnsi="Book Antiqua"/>
          <w:sz w:val="24"/>
          <w:szCs w:val="24"/>
        </w:rPr>
        <w:t>Doklad prokazující právní důvod pro užívání prostor, v nichž má právnická osoba na území České republiky sídlo, není-li ohlašovaná adresa sídla již zapsána v obchodním rejstříku nebo jiné evidenci, pokud je tento doklad stanoven zvláštním právním předpisem jako podmínka zápisu do této evidence.</w:t>
      </w:r>
    </w:p>
    <w:p w:rsidR="007E256C" w:rsidRPr="00A4604A" w:rsidRDefault="007E256C" w:rsidP="004D4145">
      <w:pPr>
        <w:pStyle w:val="Odstavecseseznamem"/>
        <w:numPr>
          <w:ilvl w:val="0"/>
          <w:numId w:val="3"/>
        </w:numPr>
        <w:spacing w:after="0" w:line="240" w:lineRule="auto"/>
        <w:ind w:left="426" w:hanging="284"/>
        <w:jc w:val="both"/>
        <w:rPr>
          <w:rFonts w:ascii="Book Antiqua" w:hAnsi="Book Antiqua"/>
          <w:sz w:val="24"/>
          <w:szCs w:val="24"/>
        </w:rPr>
      </w:pPr>
      <w:r w:rsidRPr="00A4604A">
        <w:rPr>
          <w:rFonts w:ascii="Book Antiqua" w:hAnsi="Book Antiqua"/>
          <w:sz w:val="24"/>
          <w:szCs w:val="24"/>
        </w:rPr>
        <w:t xml:space="preserve">Pokud zřizuje organizační složku závodu, též doklad prokazující, že má závod mimo území České republiky, a doklady o jeho provozování; doklad o provozování závodu nedokládá občan členského státu Evropské unie </w:t>
      </w:r>
    </w:p>
    <w:p w:rsidR="004D4145" w:rsidRPr="00A4604A" w:rsidRDefault="007E256C" w:rsidP="004D4145">
      <w:pPr>
        <w:pStyle w:val="Odstavecseseznamem"/>
        <w:numPr>
          <w:ilvl w:val="0"/>
          <w:numId w:val="3"/>
        </w:numPr>
        <w:spacing w:after="0" w:line="240" w:lineRule="auto"/>
        <w:ind w:left="426" w:hanging="284"/>
        <w:jc w:val="both"/>
        <w:rPr>
          <w:rFonts w:ascii="Book Antiqua" w:hAnsi="Book Antiqua"/>
          <w:sz w:val="24"/>
          <w:szCs w:val="24"/>
        </w:rPr>
      </w:pPr>
      <w:r w:rsidRPr="00A4604A">
        <w:rPr>
          <w:rFonts w:ascii="Book Antiqua" w:hAnsi="Book Antiqua"/>
          <w:sz w:val="24"/>
          <w:szCs w:val="24"/>
        </w:rPr>
        <w:t>Stanoví-li tak zvláštní právní předpis, doklady nezbytné pro zaujetí stanoviska příslušného orgánu státní správy (týká se živnosti koncesované)</w:t>
      </w:r>
      <w:r w:rsidR="004D4145" w:rsidRPr="00A4604A">
        <w:rPr>
          <w:rFonts w:ascii="Book Antiqua" w:hAnsi="Book Antiqua"/>
          <w:sz w:val="24"/>
          <w:szCs w:val="24"/>
        </w:rPr>
        <w:t xml:space="preserve"> </w:t>
      </w:r>
    </w:p>
    <w:p w:rsidR="004D4145" w:rsidRPr="00A4604A" w:rsidRDefault="004D4145" w:rsidP="004D4145">
      <w:pPr>
        <w:pStyle w:val="Odstavecseseznamem"/>
        <w:numPr>
          <w:ilvl w:val="0"/>
          <w:numId w:val="3"/>
        </w:numPr>
        <w:spacing w:after="0" w:line="240" w:lineRule="auto"/>
        <w:ind w:left="426" w:hanging="284"/>
        <w:jc w:val="both"/>
        <w:rPr>
          <w:rFonts w:ascii="Book Antiqua" w:hAnsi="Book Antiqua"/>
          <w:sz w:val="24"/>
          <w:szCs w:val="24"/>
        </w:rPr>
      </w:pPr>
      <w:r w:rsidRPr="00A4604A">
        <w:rPr>
          <w:rFonts w:ascii="Book Antiqua" w:hAnsi="Book Antiqua"/>
          <w:sz w:val="24"/>
          <w:szCs w:val="24"/>
        </w:rPr>
        <w:t>Doklad</w:t>
      </w:r>
      <w:r w:rsidR="00A4604A" w:rsidRPr="00A4604A">
        <w:rPr>
          <w:rFonts w:ascii="Book Antiqua" w:hAnsi="Book Antiqua"/>
          <w:sz w:val="24"/>
          <w:szCs w:val="24"/>
        </w:rPr>
        <w:t xml:space="preserve"> o zaplacení správního poplatku</w:t>
      </w:r>
    </w:p>
    <w:p w:rsidR="007E256C" w:rsidRPr="00A4604A" w:rsidRDefault="007E256C" w:rsidP="007E256C">
      <w:pPr>
        <w:pStyle w:val="Default"/>
        <w:jc w:val="both"/>
        <w:rPr>
          <w:rFonts w:ascii="Book Antiqua" w:hAnsi="Book Antiqua"/>
          <w:color w:val="auto"/>
        </w:rPr>
      </w:pPr>
    </w:p>
    <w:p w:rsidR="007E256C" w:rsidRPr="00A4604A" w:rsidRDefault="004D4145" w:rsidP="004D4145">
      <w:pPr>
        <w:spacing w:after="120" w:line="240" w:lineRule="auto"/>
        <w:jc w:val="both"/>
        <w:rPr>
          <w:rFonts w:ascii="Book Antiqua" w:eastAsia="Times New Roman" w:hAnsi="Book Antiqua" w:cs="Times New Roman"/>
          <w:sz w:val="24"/>
          <w:szCs w:val="24"/>
          <w:lang w:eastAsia="cs-CZ"/>
        </w:rPr>
      </w:pPr>
      <w:r w:rsidRPr="00A4604A">
        <w:rPr>
          <w:rFonts w:ascii="Book Antiqua" w:eastAsia="Times New Roman" w:hAnsi="Book Antiqua" w:cs="Times New Roman"/>
          <w:sz w:val="24"/>
          <w:szCs w:val="24"/>
          <w:lang w:eastAsia="cs-CZ"/>
        </w:rPr>
        <w:t>Ustanovuje-li právnická osoba</w:t>
      </w:r>
      <w:r w:rsidR="007E256C" w:rsidRPr="00A4604A">
        <w:rPr>
          <w:rFonts w:ascii="Book Antiqua" w:eastAsia="Times New Roman" w:hAnsi="Book Antiqua" w:cs="Times New Roman"/>
          <w:sz w:val="24"/>
          <w:szCs w:val="24"/>
          <w:lang w:eastAsia="cs-CZ"/>
        </w:rPr>
        <w:t xml:space="preserve"> odpovědného zástupce, předloží též následující doklady:</w:t>
      </w:r>
    </w:p>
    <w:p w:rsidR="007E256C" w:rsidRPr="00A4604A" w:rsidRDefault="007E256C" w:rsidP="007E256C">
      <w:pPr>
        <w:pStyle w:val="Odstavecseseznamem"/>
        <w:numPr>
          <w:ilvl w:val="0"/>
          <w:numId w:val="2"/>
        </w:numPr>
        <w:spacing w:after="0" w:line="240" w:lineRule="auto"/>
        <w:jc w:val="both"/>
        <w:rPr>
          <w:rFonts w:ascii="Book Antiqua" w:eastAsia="Times New Roman" w:hAnsi="Book Antiqua" w:cs="Times New Roman"/>
          <w:b/>
          <w:bCs/>
          <w:sz w:val="24"/>
          <w:szCs w:val="24"/>
          <w:lang w:eastAsia="cs-CZ"/>
        </w:rPr>
      </w:pPr>
      <w:r w:rsidRPr="00A4604A">
        <w:rPr>
          <w:rFonts w:ascii="Book Antiqua" w:eastAsia="Times New Roman" w:hAnsi="Book Antiqua" w:cs="Times New Roman"/>
          <w:sz w:val="24"/>
          <w:szCs w:val="24"/>
          <w:lang w:eastAsia="cs-CZ"/>
        </w:rPr>
        <w:t xml:space="preserve">doklad o bezúhonnosti </w:t>
      </w:r>
    </w:p>
    <w:p w:rsidR="007E256C" w:rsidRPr="00A4604A" w:rsidRDefault="007E256C" w:rsidP="007E256C">
      <w:pPr>
        <w:pStyle w:val="Odstavecseseznamem"/>
        <w:numPr>
          <w:ilvl w:val="0"/>
          <w:numId w:val="2"/>
        </w:numPr>
        <w:spacing w:after="0" w:line="240" w:lineRule="auto"/>
        <w:jc w:val="both"/>
        <w:rPr>
          <w:rFonts w:ascii="Book Antiqua" w:eastAsia="Times New Roman" w:hAnsi="Book Antiqua" w:cs="Times New Roman"/>
          <w:b/>
          <w:bCs/>
          <w:sz w:val="24"/>
          <w:szCs w:val="24"/>
          <w:lang w:eastAsia="cs-CZ"/>
        </w:rPr>
      </w:pPr>
      <w:r w:rsidRPr="00A4604A">
        <w:rPr>
          <w:rFonts w:ascii="Book Antiqua" w:eastAsia="Times New Roman" w:hAnsi="Book Antiqua" w:cs="Times New Roman"/>
          <w:sz w:val="24"/>
          <w:szCs w:val="24"/>
          <w:lang w:eastAsia="cs-CZ"/>
        </w:rPr>
        <w:t>doklady prokazující odbornou způsobilost, je-li zákonem vyžadována;</w:t>
      </w:r>
    </w:p>
    <w:p w:rsidR="007E256C" w:rsidRPr="002677B3" w:rsidRDefault="007E256C" w:rsidP="007E256C">
      <w:pPr>
        <w:pStyle w:val="Odstavecseseznamem"/>
        <w:numPr>
          <w:ilvl w:val="0"/>
          <w:numId w:val="2"/>
        </w:numPr>
        <w:spacing w:after="120" w:line="240" w:lineRule="auto"/>
        <w:ind w:left="714" w:hanging="357"/>
        <w:jc w:val="both"/>
        <w:rPr>
          <w:rFonts w:ascii="Book Antiqua" w:eastAsia="Times New Roman" w:hAnsi="Book Antiqua" w:cs="Times New Roman"/>
          <w:b/>
          <w:bCs/>
          <w:sz w:val="24"/>
          <w:szCs w:val="24"/>
          <w:lang w:eastAsia="cs-CZ"/>
        </w:rPr>
      </w:pPr>
      <w:r w:rsidRPr="00A4604A">
        <w:rPr>
          <w:rFonts w:ascii="Book Antiqua" w:eastAsia="Times New Roman" w:hAnsi="Book Antiqua" w:cs="Times New Roman"/>
          <w:sz w:val="24"/>
          <w:szCs w:val="24"/>
          <w:lang w:eastAsia="cs-CZ"/>
        </w:rPr>
        <w:t>prohlášení odpovědného zástupce, že souhlasí s ustanovením do funkce, podpis na prohlášení musí být úředně ověřen, nebyl-li učiněn osobně na živnostenském úřadě</w:t>
      </w:r>
    </w:p>
    <w:p w:rsidR="007E256C" w:rsidRPr="00A4604A" w:rsidRDefault="007E256C" w:rsidP="007E256C">
      <w:pPr>
        <w:pStyle w:val="Default"/>
        <w:jc w:val="both"/>
        <w:rPr>
          <w:rFonts w:ascii="Book Antiqua" w:hAnsi="Book Antiqua"/>
          <w:color w:val="auto"/>
        </w:rPr>
      </w:pPr>
      <w:r w:rsidRPr="00A4604A">
        <w:rPr>
          <w:rFonts w:ascii="Book Antiqua" w:hAnsi="Book Antiqua"/>
          <w:color w:val="auto"/>
        </w:rPr>
        <w:t xml:space="preserve">Všechny doklady, pokud nebyly vydány v českém jazyce, se předkládají včetně překladu do češtiny provedeného tlumočníkem zapsaným do seznamu znalců a tlumočníků (neplatí pro doklady ve slovenštině). Pravost podpisu a otisku razítka na originálech předkládaných dokladů musí být ověřena. Požadavek se nevztahuje na doklady předložené státním příslušníkem členského státu Evropské unie, nejsou-li pochybnosti o správnosti překladu, popřípadě o pravosti podpisu nebo otisku razítka. </w:t>
      </w:r>
    </w:p>
    <w:p w:rsidR="007E256C" w:rsidRPr="00A4604A" w:rsidRDefault="007E256C" w:rsidP="007E256C">
      <w:pPr>
        <w:spacing w:after="120" w:line="240" w:lineRule="auto"/>
        <w:rPr>
          <w:rFonts w:ascii="Book Antiqua" w:eastAsia="Times New Roman" w:hAnsi="Book Antiqua" w:cs="Times New Roman"/>
          <w:b/>
          <w:bCs/>
          <w:sz w:val="28"/>
          <w:szCs w:val="28"/>
          <w:lang w:eastAsia="cs-CZ"/>
        </w:rPr>
      </w:pPr>
      <w:r w:rsidRPr="00A4604A">
        <w:rPr>
          <w:rFonts w:ascii="Book Antiqua" w:eastAsia="Times New Roman" w:hAnsi="Book Antiqua" w:cs="Times New Roman"/>
          <w:b/>
          <w:bCs/>
          <w:sz w:val="28"/>
          <w:szCs w:val="28"/>
          <w:lang w:eastAsia="cs-CZ"/>
        </w:rPr>
        <w:lastRenderedPageBreak/>
        <w:t>Formuláře</w:t>
      </w:r>
    </w:p>
    <w:p w:rsidR="007E256C" w:rsidRPr="00A4604A" w:rsidRDefault="007E256C" w:rsidP="007E256C">
      <w:pPr>
        <w:spacing w:after="0" w:line="240" w:lineRule="auto"/>
        <w:jc w:val="both"/>
        <w:rPr>
          <w:rFonts w:ascii="Book Antiqua" w:eastAsia="Times New Roman" w:hAnsi="Book Antiqua" w:cs="Times New Roman"/>
          <w:sz w:val="24"/>
          <w:szCs w:val="24"/>
          <w:lang w:eastAsia="cs-CZ"/>
        </w:rPr>
      </w:pPr>
      <w:r w:rsidRPr="00A4604A">
        <w:rPr>
          <w:rFonts w:ascii="Book Antiqua" w:eastAsia="Times New Roman" w:hAnsi="Book Antiqua" w:cs="Times New Roman"/>
          <w:sz w:val="24"/>
          <w:szCs w:val="24"/>
          <w:lang w:eastAsia="cs-CZ"/>
        </w:rPr>
        <w:t xml:space="preserve">Pracovník živnostenského úřadu po předložení průkazu totožnosti podnikatele vyplní elektronický jednotný registrační formulář (JRF), který vytiskne a podnikatel správnost údajů stvrdí svým podpisem. Poté je podání dále zpracováno. </w:t>
      </w:r>
    </w:p>
    <w:p w:rsidR="007E256C" w:rsidRPr="00A4604A" w:rsidRDefault="007E256C" w:rsidP="007E256C">
      <w:pPr>
        <w:spacing w:after="120" w:line="240" w:lineRule="auto"/>
        <w:jc w:val="both"/>
        <w:rPr>
          <w:rFonts w:ascii="Book Antiqua" w:eastAsia="Times New Roman" w:hAnsi="Book Antiqua" w:cs="Times New Roman"/>
          <w:sz w:val="24"/>
          <w:szCs w:val="24"/>
          <w:lang w:eastAsia="cs-CZ"/>
        </w:rPr>
      </w:pPr>
      <w:r w:rsidRPr="00A4604A">
        <w:rPr>
          <w:rFonts w:ascii="Book Antiqua" w:eastAsia="Times New Roman" w:hAnsi="Book Antiqua" w:cs="Times New Roman"/>
          <w:sz w:val="24"/>
          <w:szCs w:val="24"/>
          <w:lang w:eastAsia="cs-CZ"/>
        </w:rPr>
        <w:t xml:space="preserve">Podnikatel si může formulář vyplnit i sám. Formulář - JRF lze vyzvednout na oddělení obecní živnostenský úřad nebo stáhnout z webových stránek MPO (odkaz </w:t>
      </w:r>
      <w:proofErr w:type="gramStart"/>
      <w:r w:rsidRPr="00A4604A">
        <w:rPr>
          <w:rFonts w:ascii="Book Antiqua" w:eastAsia="Times New Roman" w:hAnsi="Book Antiqua" w:cs="Times New Roman"/>
          <w:sz w:val="24"/>
          <w:szCs w:val="24"/>
          <w:lang w:eastAsia="cs-CZ"/>
        </w:rPr>
        <w:t>viz</w:t>
      </w:r>
      <w:r w:rsidR="00203727">
        <w:rPr>
          <w:rFonts w:ascii="Book Antiqua" w:eastAsia="Times New Roman" w:hAnsi="Book Antiqua" w:cs="Times New Roman"/>
          <w:sz w:val="24"/>
          <w:szCs w:val="24"/>
          <w:lang w:eastAsia="cs-CZ"/>
        </w:rPr>
        <w:t>.</w:t>
      </w:r>
      <w:r w:rsidRPr="00A4604A">
        <w:rPr>
          <w:rFonts w:ascii="Book Antiqua" w:eastAsia="Times New Roman" w:hAnsi="Book Antiqua" w:cs="Times New Roman"/>
          <w:sz w:val="24"/>
          <w:szCs w:val="24"/>
          <w:lang w:eastAsia="cs-CZ"/>
        </w:rPr>
        <w:t xml:space="preserve"> níže</w:t>
      </w:r>
      <w:proofErr w:type="gramEnd"/>
      <w:r w:rsidRPr="00A4604A">
        <w:rPr>
          <w:rFonts w:ascii="Book Antiqua" w:eastAsia="Times New Roman" w:hAnsi="Book Antiqua" w:cs="Times New Roman"/>
          <w:sz w:val="24"/>
          <w:szCs w:val="24"/>
          <w:lang w:eastAsia="cs-CZ"/>
        </w:rPr>
        <w:t>).</w:t>
      </w:r>
    </w:p>
    <w:p w:rsidR="007E256C" w:rsidRPr="0089635F" w:rsidRDefault="007E256C" w:rsidP="0089635F">
      <w:pPr>
        <w:spacing w:after="0" w:line="240" w:lineRule="auto"/>
        <w:jc w:val="both"/>
        <w:rPr>
          <w:rFonts w:ascii="Book Antiqua" w:eastAsia="Times New Roman" w:hAnsi="Book Antiqua" w:cs="Times New Roman"/>
          <w:sz w:val="24"/>
          <w:szCs w:val="24"/>
          <w:lang w:eastAsia="cs-CZ"/>
        </w:rPr>
      </w:pPr>
      <w:r w:rsidRPr="00A4604A">
        <w:rPr>
          <w:rFonts w:ascii="Book Antiqua" w:eastAsia="Times New Roman" w:hAnsi="Book Antiqua" w:cs="Times New Roman"/>
          <w:sz w:val="24"/>
          <w:szCs w:val="24"/>
          <w:lang w:eastAsia="cs-CZ"/>
        </w:rPr>
        <w:t>Podnikatel může společně s ohlášením živnosti/žádostí o koncesi prostřednictvím CRM – centrálního registračního místa na živnostenském úřadě též</w:t>
      </w:r>
      <w:r w:rsidR="0089635F">
        <w:rPr>
          <w:rFonts w:ascii="Book Antiqua" w:eastAsia="Times New Roman" w:hAnsi="Book Antiqua" w:cs="Times New Roman"/>
          <w:sz w:val="24"/>
          <w:szCs w:val="24"/>
          <w:lang w:eastAsia="cs-CZ"/>
        </w:rPr>
        <w:t xml:space="preserve"> </w:t>
      </w:r>
      <w:r w:rsidRPr="0089635F">
        <w:rPr>
          <w:rFonts w:ascii="Book Antiqua" w:eastAsia="Times New Roman" w:hAnsi="Book Antiqua" w:cs="Times New Roman"/>
          <w:sz w:val="24"/>
          <w:szCs w:val="24"/>
          <w:lang w:eastAsia="cs-CZ"/>
        </w:rPr>
        <w:t>podat přihlášku k daňové registraci nebo příslušné oznámení</w:t>
      </w:r>
      <w:r w:rsidR="0089635F">
        <w:rPr>
          <w:rFonts w:ascii="Book Antiqua" w:eastAsia="Times New Roman" w:hAnsi="Book Antiqua" w:cs="Times New Roman"/>
          <w:sz w:val="24"/>
          <w:szCs w:val="24"/>
          <w:lang w:eastAsia="cs-CZ"/>
        </w:rPr>
        <w:t>.</w:t>
      </w:r>
    </w:p>
    <w:p w:rsidR="007E256C" w:rsidRPr="00A4604A" w:rsidRDefault="007E256C" w:rsidP="007E256C">
      <w:pPr>
        <w:spacing w:after="0" w:line="240" w:lineRule="auto"/>
        <w:jc w:val="both"/>
        <w:rPr>
          <w:rFonts w:ascii="Book Antiqua" w:eastAsia="Times New Roman" w:hAnsi="Book Antiqua" w:cs="Times New Roman"/>
          <w:sz w:val="24"/>
          <w:szCs w:val="24"/>
          <w:lang w:eastAsia="cs-CZ"/>
        </w:rPr>
      </w:pPr>
    </w:p>
    <w:p w:rsidR="007E256C" w:rsidRPr="00A4604A" w:rsidRDefault="007E256C" w:rsidP="007E256C">
      <w:pPr>
        <w:spacing w:after="120" w:line="240" w:lineRule="auto"/>
        <w:rPr>
          <w:rFonts w:ascii="Book Antiqua" w:eastAsia="Times New Roman" w:hAnsi="Book Antiqua" w:cs="Times New Roman"/>
          <w:sz w:val="28"/>
          <w:szCs w:val="28"/>
          <w:lang w:eastAsia="cs-CZ"/>
        </w:rPr>
      </w:pPr>
      <w:r w:rsidRPr="00A4604A">
        <w:rPr>
          <w:rFonts w:ascii="Book Antiqua" w:eastAsia="Times New Roman" w:hAnsi="Book Antiqua" w:cs="Times New Roman"/>
          <w:b/>
          <w:bCs/>
          <w:sz w:val="28"/>
          <w:szCs w:val="28"/>
          <w:lang w:eastAsia="cs-CZ"/>
        </w:rPr>
        <w:t>Poplatky</w:t>
      </w:r>
    </w:p>
    <w:p w:rsidR="007E256C" w:rsidRPr="00A4604A" w:rsidRDefault="007E256C" w:rsidP="007E256C">
      <w:pPr>
        <w:pStyle w:val="Default"/>
        <w:rPr>
          <w:rFonts w:ascii="Book Antiqua" w:hAnsi="Book Antiqua"/>
          <w:color w:val="auto"/>
        </w:rPr>
      </w:pPr>
      <w:r w:rsidRPr="00A4604A">
        <w:rPr>
          <w:rFonts w:ascii="Book Antiqua" w:hAnsi="Book Antiqua"/>
          <w:color w:val="auto"/>
        </w:rPr>
        <w:t xml:space="preserve">ohlášení živnosti/žádost o koncesi </w:t>
      </w:r>
    </w:p>
    <w:p w:rsidR="007E256C" w:rsidRPr="00A4604A" w:rsidRDefault="007E256C" w:rsidP="007E256C">
      <w:pPr>
        <w:pStyle w:val="Default"/>
        <w:spacing w:after="120"/>
        <w:rPr>
          <w:rFonts w:ascii="Book Antiqua" w:hAnsi="Book Antiqua"/>
          <w:color w:val="auto"/>
        </w:rPr>
      </w:pPr>
      <w:r w:rsidRPr="00A4604A">
        <w:rPr>
          <w:rFonts w:ascii="Book Antiqua" w:hAnsi="Book Antiqua"/>
          <w:color w:val="auto"/>
        </w:rPr>
        <w:t>(při vstupu do živnostenského podnikání)</w:t>
      </w:r>
      <w:r w:rsidRPr="00A4604A">
        <w:rPr>
          <w:rFonts w:ascii="Book Antiqua" w:hAnsi="Book Antiqua"/>
          <w:color w:val="auto"/>
        </w:rPr>
        <w:tab/>
      </w:r>
      <w:r w:rsidRPr="00A4604A">
        <w:rPr>
          <w:rFonts w:ascii="Book Antiqua" w:hAnsi="Book Antiqua"/>
          <w:color w:val="auto"/>
        </w:rPr>
        <w:tab/>
      </w:r>
      <w:r w:rsidRPr="00A4604A">
        <w:rPr>
          <w:rFonts w:ascii="Book Antiqua" w:hAnsi="Book Antiqua"/>
          <w:color w:val="auto"/>
        </w:rPr>
        <w:tab/>
      </w:r>
      <w:r w:rsidRPr="00A4604A">
        <w:rPr>
          <w:rFonts w:ascii="Book Antiqua" w:hAnsi="Book Antiqua"/>
          <w:color w:val="auto"/>
        </w:rPr>
        <w:tab/>
        <w:t xml:space="preserve">1 000,- Kč </w:t>
      </w:r>
    </w:p>
    <w:p w:rsidR="007E256C" w:rsidRPr="00A4604A" w:rsidRDefault="007E256C" w:rsidP="007E256C">
      <w:pPr>
        <w:pStyle w:val="Default"/>
        <w:rPr>
          <w:rFonts w:ascii="Book Antiqua" w:hAnsi="Book Antiqua"/>
          <w:color w:val="auto"/>
        </w:rPr>
      </w:pPr>
      <w:r w:rsidRPr="00A4604A">
        <w:rPr>
          <w:rFonts w:ascii="Book Antiqua" w:hAnsi="Book Antiqua"/>
          <w:color w:val="auto"/>
        </w:rPr>
        <w:t xml:space="preserve">další ohlášení živnosti/žádost o koncesi bez ohledu na to, </w:t>
      </w:r>
    </w:p>
    <w:p w:rsidR="007E256C" w:rsidRPr="00A4604A" w:rsidRDefault="007E256C" w:rsidP="007E256C">
      <w:pPr>
        <w:pStyle w:val="Default"/>
        <w:rPr>
          <w:rFonts w:ascii="Book Antiqua" w:hAnsi="Book Antiqua"/>
          <w:color w:val="auto"/>
        </w:rPr>
      </w:pPr>
      <w:r w:rsidRPr="00A4604A">
        <w:rPr>
          <w:rFonts w:ascii="Book Antiqua" w:hAnsi="Book Antiqua"/>
          <w:color w:val="auto"/>
        </w:rPr>
        <w:t xml:space="preserve">zda je ohlašována jedna živnost, nebo zda je současně </w:t>
      </w:r>
    </w:p>
    <w:p w:rsidR="007E256C" w:rsidRPr="00A4604A" w:rsidRDefault="007E256C" w:rsidP="007E256C">
      <w:pPr>
        <w:pStyle w:val="Default"/>
        <w:rPr>
          <w:rFonts w:ascii="Book Antiqua" w:hAnsi="Book Antiqua"/>
          <w:color w:val="auto"/>
        </w:rPr>
      </w:pPr>
      <w:r w:rsidRPr="00A4604A">
        <w:rPr>
          <w:rFonts w:ascii="Book Antiqua" w:hAnsi="Book Antiqua"/>
          <w:color w:val="auto"/>
        </w:rPr>
        <w:t xml:space="preserve">ohlašováno více živností </w:t>
      </w:r>
      <w:r w:rsidRPr="00A4604A">
        <w:rPr>
          <w:rFonts w:ascii="Book Antiqua" w:hAnsi="Book Antiqua"/>
          <w:color w:val="auto"/>
        </w:rPr>
        <w:tab/>
      </w:r>
      <w:r w:rsidRPr="00A4604A">
        <w:rPr>
          <w:rFonts w:ascii="Book Antiqua" w:hAnsi="Book Antiqua"/>
          <w:color w:val="auto"/>
        </w:rPr>
        <w:tab/>
      </w:r>
      <w:r w:rsidRPr="00A4604A">
        <w:rPr>
          <w:rFonts w:ascii="Book Antiqua" w:hAnsi="Book Antiqua"/>
          <w:color w:val="auto"/>
        </w:rPr>
        <w:tab/>
        <w:t xml:space="preserve">   </w:t>
      </w:r>
      <w:r w:rsidRPr="00A4604A">
        <w:rPr>
          <w:rFonts w:ascii="Book Antiqua" w:hAnsi="Book Antiqua"/>
          <w:color w:val="auto"/>
        </w:rPr>
        <w:tab/>
      </w:r>
      <w:r w:rsidRPr="00A4604A">
        <w:rPr>
          <w:rFonts w:ascii="Book Antiqua" w:hAnsi="Book Antiqua"/>
          <w:color w:val="auto"/>
        </w:rPr>
        <w:tab/>
      </w:r>
      <w:r w:rsidRPr="00A4604A">
        <w:rPr>
          <w:rFonts w:ascii="Book Antiqua" w:hAnsi="Book Antiqua"/>
          <w:color w:val="auto"/>
        </w:rPr>
        <w:tab/>
      </w:r>
      <w:r w:rsidRPr="00A4604A">
        <w:rPr>
          <w:rFonts w:ascii="Book Antiqua" w:hAnsi="Book Antiqua"/>
          <w:color w:val="auto"/>
        </w:rPr>
        <w:tab/>
        <w:t xml:space="preserve">   500,- Kč</w:t>
      </w:r>
    </w:p>
    <w:p w:rsidR="007E256C" w:rsidRPr="00A4604A" w:rsidRDefault="007E256C" w:rsidP="007E256C">
      <w:pPr>
        <w:pStyle w:val="Default"/>
        <w:rPr>
          <w:rFonts w:ascii="Book Antiqua" w:hAnsi="Book Antiqua"/>
          <w:color w:val="auto"/>
        </w:rPr>
      </w:pPr>
    </w:p>
    <w:p w:rsidR="007E256C" w:rsidRDefault="007E256C" w:rsidP="007E256C">
      <w:pPr>
        <w:pStyle w:val="Default"/>
        <w:jc w:val="both"/>
        <w:rPr>
          <w:rFonts w:ascii="Book Antiqua" w:hAnsi="Book Antiqua"/>
          <w:color w:val="auto"/>
        </w:rPr>
      </w:pPr>
      <w:r w:rsidRPr="00A4604A">
        <w:rPr>
          <w:rFonts w:ascii="Book Antiqua" w:hAnsi="Book Antiqua"/>
          <w:color w:val="auto"/>
        </w:rPr>
        <w:t xml:space="preserve">Poplatek se vybírá jen jednou i v případě, že je současně ohlášena živnost a podána žádost o koncesi. Poplatek je možno uhradit v hotovosti v místě sídla obecního živnostenského úřadu nebo poštovní poukázkou nebo bankovním převodem. </w:t>
      </w:r>
    </w:p>
    <w:p w:rsidR="00203727" w:rsidRDefault="00203727" w:rsidP="00203727">
      <w:pPr>
        <w:pStyle w:val="Default"/>
        <w:jc w:val="both"/>
        <w:rPr>
          <w:rFonts w:ascii="Book Antiqua" w:hAnsi="Book Antiqua"/>
        </w:rPr>
      </w:pPr>
    </w:p>
    <w:p w:rsidR="00203727" w:rsidRPr="00084471" w:rsidRDefault="00203727" w:rsidP="00203727">
      <w:pPr>
        <w:pStyle w:val="Default"/>
        <w:jc w:val="both"/>
        <w:rPr>
          <w:rFonts w:ascii="Book Antiqua" w:hAnsi="Book Antiqua"/>
        </w:rPr>
      </w:pPr>
      <w:r>
        <w:rPr>
          <w:rFonts w:ascii="Book Antiqua" w:hAnsi="Book Antiqua"/>
        </w:rPr>
        <w:t>Správní úřad sníží poplatek o 20%, nejvýše však o 1000,- Kč, pokud je žádost nebo jiný návrh k provedení úkonu podán na elektronickém formuláři zveřejněném podle zákona upravujícího právo na digitální služby. To neplatí, pokud žádost nelze podat jinak než na tomto elektronickém formuláři.</w:t>
      </w:r>
    </w:p>
    <w:p w:rsidR="00203727" w:rsidRDefault="00203727" w:rsidP="007E256C">
      <w:pPr>
        <w:pStyle w:val="Default"/>
        <w:jc w:val="both"/>
        <w:rPr>
          <w:rFonts w:ascii="Book Antiqua" w:hAnsi="Book Antiqua"/>
          <w:color w:val="auto"/>
        </w:rPr>
      </w:pPr>
    </w:p>
    <w:p w:rsidR="007E256C" w:rsidRPr="00A4604A" w:rsidRDefault="007E256C" w:rsidP="007E256C">
      <w:pPr>
        <w:spacing w:after="120" w:line="240" w:lineRule="auto"/>
        <w:rPr>
          <w:rFonts w:ascii="Book Antiqua" w:eastAsia="Times New Roman" w:hAnsi="Book Antiqua" w:cs="Times New Roman"/>
          <w:b/>
          <w:bCs/>
          <w:sz w:val="28"/>
          <w:szCs w:val="28"/>
          <w:lang w:eastAsia="cs-CZ"/>
        </w:rPr>
      </w:pPr>
      <w:r w:rsidRPr="00A4604A">
        <w:rPr>
          <w:rFonts w:ascii="Book Antiqua" w:eastAsia="Times New Roman" w:hAnsi="Book Antiqua" w:cs="Times New Roman"/>
          <w:b/>
          <w:bCs/>
          <w:sz w:val="28"/>
          <w:szCs w:val="28"/>
          <w:lang w:eastAsia="cs-CZ"/>
        </w:rPr>
        <w:t>Lhůty</w:t>
      </w:r>
    </w:p>
    <w:p w:rsidR="007E256C" w:rsidRPr="00A4604A" w:rsidRDefault="007E256C" w:rsidP="007E256C">
      <w:pPr>
        <w:spacing w:after="0" w:line="240" w:lineRule="auto"/>
        <w:jc w:val="both"/>
        <w:rPr>
          <w:rFonts w:ascii="Book Antiqua" w:hAnsi="Book Antiqua"/>
          <w:b/>
          <w:sz w:val="24"/>
          <w:szCs w:val="24"/>
        </w:rPr>
      </w:pPr>
      <w:r w:rsidRPr="00A4604A">
        <w:rPr>
          <w:rFonts w:ascii="Book Antiqua" w:hAnsi="Book Antiqua"/>
          <w:b/>
          <w:sz w:val="24"/>
          <w:szCs w:val="24"/>
        </w:rPr>
        <w:t>Ohlášení</w:t>
      </w:r>
    </w:p>
    <w:p w:rsidR="003A5E3F" w:rsidRPr="00A4604A" w:rsidRDefault="003A5E3F" w:rsidP="007E256C">
      <w:pPr>
        <w:spacing w:after="0" w:line="240" w:lineRule="auto"/>
        <w:jc w:val="both"/>
        <w:rPr>
          <w:rFonts w:ascii="Book Antiqua" w:hAnsi="Book Antiqua"/>
          <w:sz w:val="24"/>
          <w:szCs w:val="24"/>
        </w:rPr>
      </w:pPr>
      <w:r w:rsidRPr="00A4604A">
        <w:rPr>
          <w:rFonts w:ascii="Book Antiqua" w:hAnsi="Book Antiqua"/>
          <w:sz w:val="24"/>
          <w:szCs w:val="24"/>
        </w:rPr>
        <w:t>Živnostenský úřad je povinen provést zápis do živnostenského rejstříku do 5 pracovních dnů ode dne doručení ohlášení a vydat podnikateli výpis, splní-li ohlašovatel podmínky stanovené zákonem. Zakladatelům, popřípadě orgánům nebo osobám, oprávněným podat návrh na zápis české právnické osoby do obchodního nebo obdobného rejstříku, živnostenský úřad potvrdí splnění podmínek pro provozování živnosti vydáním výpisu, je-li prokázáno, že</w:t>
      </w:r>
      <w:r w:rsidR="004D4145" w:rsidRPr="00A4604A">
        <w:rPr>
          <w:rFonts w:ascii="Book Antiqua" w:hAnsi="Book Antiqua"/>
          <w:sz w:val="24"/>
          <w:szCs w:val="24"/>
        </w:rPr>
        <w:t xml:space="preserve"> právnická osoba byla založena</w:t>
      </w:r>
      <w:r w:rsidRPr="00A4604A">
        <w:rPr>
          <w:rFonts w:ascii="Book Antiqua" w:hAnsi="Book Antiqua"/>
          <w:sz w:val="24"/>
          <w:szCs w:val="24"/>
        </w:rPr>
        <w:t>. Nepodají-li návrh na zápis ve lhůtě 90 dnů ode dne doručení výpisu nebo není-li návrhu vyhověno, rozhodne živnostenský úřad o tom, že ohlašovatel podmínky pro vznik živnostenského oprávnění nesplnil. Právnickým osobám již zapsaným do obchodního nebo obdobného rejstříku vzniká živnostenské oprávnění dnem ohlášení.</w:t>
      </w:r>
    </w:p>
    <w:p w:rsidR="003A5E3F" w:rsidRPr="00A4604A" w:rsidRDefault="003A5E3F" w:rsidP="007E256C">
      <w:pPr>
        <w:spacing w:after="0" w:line="240" w:lineRule="auto"/>
        <w:jc w:val="both"/>
        <w:rPr>
          <w:rFonts w:ascii="Book Antiqua" w:hAnsi="Book Antiqua"/>
          <w:sz w:val="24"/>
          <w:szCs w:val="24"/>
        </w:rPr>
      </w:pPr>
    </w:p>
    <w:p w:rsidR="007E256C" w:rsidRPr="00A4604A" w:rsidRDefault="007E256C" w:rsidP="007E256C">
      <w:pPr>
        <w:spacing w:after="0" w:line="240" w:lineRule="auto"/>
        <w:jc w:val="both"/>
        <w:rPr>
          <w:rFonts w:ascii="Book Antiqua" w:eastAsia="Times New Roman" w:hAnsi="Book Antiqua" w:cs="Arial"/>
          <w:b/>
          <w:sz w:val="24"/>
          <w:szCs w:val="24"/>
          <w:lang w:eastAsia="cs-CZ"/>
        </w:rPr>
      </w:pPr>
      <w:r w:rsidRPr="00A4604A">
        <w:rPr>
          <w:rFonts w:ascii="Book Antiqua" w:eastAsia="Times New Roman" w:hAnsi="Book Antiqua" w:cs="Arial"/>
          <w:b/>
          <w:sz w:val="24"/>
          <w:szCs w:val="24"/>
          <w:lang w:eastAsia="cs-CZ"/>
        </w:rPr>
        <w:t>Žádost o koncesi</w:t>
      </w:r>
    </w:p>
    <w:p w:rsidR="007E256C" w:rsidRPr="00A4604A" w:rsidRDefault="007E256C" w:rsidP="007E256C">
      <w:pPr>
        <w:spacing w:after="0" w:line="240" w:lineRule="auto"/>
        <w:jc w:val="both"/>
        <w:rPr>
          <w:rFonts w:ascii="Book Antiqua" w:eastAsia="Times New Roman" w:hAnsi="Book Antiqua" w:cs="Arial"/>
          <w:sz w:val="24"/>
          <w:szCs w:val="24"/>
          <w:lang w:eastAsia="cs-CZ"/>
        </w:rPr>
      </w:pPr>
      <w:r w:rsidRPr="00A4604A">
        <w:rPr>
          <w:rFonts w:ascii="Book Antiqua" w:eastAsia="Times New Roman" w:hAnsi="Book Antiqua" w:cs="Arial"/>
          <w:sz w:val="24"/>
          <w:szCs w:val="24"/>
          <w:lang w:eastAsia="cs-CZ"/>
        </w:rPr>
        <w:t xml:space="preserve">Živnostenský úřad rozhodne o žádosti o koncesi do 30 dnů, případně do 60 dnů (§ 71 správního řádu) ode dne doručení žádosti obecnímu živnostenskému úřadu, pokud </w:t>
      </w:r>
      <w:r w:rsidRPr="00A4604A">
        <w:rPr>
          <w:rFonts w:ascii="Book Antiqua" w:eastAsia="Times New Roman" w:hAnsi="Book Antiqua" w:cs="Arial"/>
          <w:sz w:val="24"/>
          <w:szCs w:val="24"/>
          <w:lang w:eastAsia="cs-CZ"/>
        </w:rPr>
        <w:lastRenderedPageBreak/>
        <w:t xml:space="preserve">jsou splněny všechny náležitosti. Živnostenský úřad do 5 pracovních dnů ode dne nabytí právní moci rozhodnutí o udělení koncese provede zápis do živnostenského rejstříku a vydá podnikateli výpis. </w:t>
      </w:r>
    </w:p>
    <w:p w:rsidR="007E256C" w:rsidRPr="00A4604A" w:rsidRDefault="007E256C" w:rsidP="007E256C">
      <w:pPr>
        <w:spacing w:after="0" w:line="240" w:lineRule="auto"/>
        <w:jc w:val="both"/>
        <w:rPr>
          <w:rFonts w:ascii="Book Antiqua" w:eastAsia="Times New Roman" w:hAnsi="Book Antiqua" w:cs="Times New Roman"/>
          <w:sz w:val="24"/>
          <w:szCs w:val="24"/>
          <w:lang w:eastAsia="cs-CZ"/>
        </w:rPr>
      </w:pPr>
    </w:p>
    <w:p w:rsidR="007E256C" w:rsidRPr="00A4604A" w:rsidRDefault="007E256C" w:rsidP="007E256C">
      <w:pPr>
        <w:spacing w:after="120" w:line="240" w:lineRule="auto"/>
        <w:rPr>
          <w:rFonts w:ascii="Book Antiqua" w:eastAsia="Times New Roman" w:hAnsi="Book Antiqua" w:cs="Times New Roman"/>
          <w:b/>
          <w:bCs/>
          <w:sz w:val="28"/>
          <w:szCs w:val="28"/>
          <w:lang w:eastAsia="cs-CZ"/>
        </w:rPr>
      </w:pPr>
      <w:r w:rsidRPr="00A4604A">
        <w:rPr>
          <w:rFonts w:ascii="Book Antiqua" w:eastAsia="Times New Roman" w:hAnsi="Book Antiqua" w:cs="Times New Roman"/>
          <w:b/>
          <w:bCs/>
          <w:sz w:val="28"/>
          <w:szCs w:val="28"/>
          <w:lang w:eastAsia="cs-CZ"/>
        </w:rPr>
        <w:t>Další účastníci</w:t>
      </w:r>
    </w:p>
    <w:p w:rsidR="007E256C" w:rsidRPr="00A4604A" w:rsidRDefault="007E256C" w:rsidP="007E256C">
      <w:pPr>
        <w:spacing w:after="0" w:line="240" w:lineRule="auto"/>
        <w:rPr>
          <w:rFonts w:ascii="Book Antiqua" w:eastAsia="Times New Roman" w:hAnsi="Book Antiqua" w:cs="Times New Roman"/>
          <w:sz w:val="24"/>
          <w:szCs w:val="24"/>
          <w:lang w:eastAsia="cs-CZ"/>
        </w:rPr>
      </w:pPr>
      <w:r w:rsidRPr="00A4604A">
        <w:rPr>
          <w:rFonts w:ascii="Book Antiqua" w:eastAsia="Times New Roman" w:hAnsi="Book Antiqua" w:cs="Times New Roman"/>
          <w:sz w:val="24"/>
          <w:szCs w:val="24"/>
          <w:lang w:eastAsia="cs-CZ"/>
        </w:rPr>
        <w:t>Odpovědný zástupce, je-li ustanoven.</w:t>
      </w:r>
    </w:p>
    <w:p w:rsidR="002677B3" w:rsidRDefault="002677B3" w:rsidP="002677B3">
      <w:pPr>
        <w:spacing w:after="0" w:line="240" w:lineRule="auto"/>
        <w:rPr>
          <w:rFonts w:ascii="Book Antiqua" w:eastAsia="Times New Roman" w:hAnsi="Book Antiqua" w:cs="Times New Roman"/>
          <w:b/>
          <w:bCs/>
          <w:sz w:val="28"/>
          <w:szCs w:val="28"/>
          <w:lang w:eastAsia="cs-CZ"/>
        </w:rPr>
      </w:pPr>
    </w:p>
    <w:p w:rsidR="007E256C" w:rsidRPr="00A4604A" w:rsidRDefault="007E256C" w:rsidP="007E256C">
      <w:pPr>
        <w:spacing w:after="120" w:line="240" w:lineRule="auto"/>
        <w:rPr>
          <w:rFonts w:ascii="Book Antiqua" w:eastAsia="Times New Roman" w:hAnsi="Book Antiqua" w:cs="Times New Roman"/>
          <w:b/>
          <w:bCs/>
          <w:sz w:val="28"/>
          <w:szCs w:val="28"/>
          <w:lang w:eastAsia="cs-CZ"/>
        </w:rPr>
      </w:pPr>
      <w:r w:rsidRPr="00A4604A">
        <w:rPr>
          <w:rFonts w:ascii="Book Antiqua" w:eastAsia="Times New Roman" w:hAnsi="Book Antiqua" w:cs="Times New Roman"/>
          <w:b/>
          <w:bCs/>
          <w:sz w:val="28"/>
          <w:szCs w:val="28"/>
          <w:lang w:eastAsia="cs-CZ"/>
        </w:rPr>
        <w:t>Další činnosti</w:t>
      </w:r>
    </w:p>
    <w:p w:rsidR="007E256C" w:rsidRPr="00A4604A" w:rsidRDefault="007E256C" w:rsidP="007E256C">
      <w:pPr>
        <w:pStyle w:val="Default"/>
        <w:jc w:val="both"/>
        <w:rPr>
          <w:rFonts w:ascii="Book Antiqua" w:hAnsi="Book Antiqua"/>
          <w:color w:val="auto"/>
        </w:rPr>
      </w:pPr>
      <w:r w:rsidRPr="00A4604A">
        <w:rPr>
          <w:rFonts w:ascii="Book Antiqua" w:hAnsi="Book Antiqua"/>
          <w:color w:val="auto"/>
        </w:rPr>
        <w:t xml:space="preserve">Oznámit provozovnu nebo provozovny, ve kterých bude provozování živnosti zahájeno bezprostředně po vzniku živnostenského oprávnění, s výjimkou mobilních provozoven a automatů. </w:t>
      </w:r>
    </w:p>
    <w:p w:rsidR="007E256C" w:rsidRPr="00A4604A" w:rsidRDefault="007E256C" w:rsidP="007E256C">
      <w:pPr>
        <w:spacing w:after="0" w:line="240" w:lineRule="auto"/>
        <w:rPr>
          <w:rFonts w:ascii="Book Antiqua" w:eastAsia="Times New Roman" w:hAnsi="Book Antiqua" w:cs="Times New Roman"/>
          <w:sz w:val="24"/>
          <w:szCs w:val="24"/>
          <w:lang w:eastAsia="cs-CZ"/>
        </w:rPr>
      </w:pPr>
    </w:p>
    <w:p w:rsidR="007E256C" w:rsidRPr="00A4604A" w:rsidRDefault="007E256C" w:rsidP="007E256C">
      <w:pPr>
        <w:spacing w:after="120" w:line="240" w:lineRule="auto"/>
        <w:rPr>
          <w:rFonts w:ascii="Book Antiqua" w:eastAsia="Times New Roman" w:hAnsi="Book Antiqua" w:cs="Times New Roman"/>
          <w:b/>
          <w:bCs/>
          <w:sz w:val="28"/>
          <w:szCs w:val="28"/>
          <w:lang w:eastAsia="cs-CZ"/>
        </w:rPr>
      </w:pPr>
      <w:r w:rsidRPr="00A4604A">
        <w:rPr>
          <w:rFonts w:ascii="Book Antiqua" w:eastAsia="Times New Roman" w:hAnsi="Book Antiqua" w:cs="Times New Roman"/>
          <w:b/>
          <w:bCs/>
          <w:sz w:val="28"/>
          <w:szCs w:val="28"/>
          <w:lang w:eastAsia="cs-CZ"/>
        </w:rPr>
        <w:t>Právní předpisy</w:t>
      </w:r>
    </w:p>
    <w:p w:rsidR="007E256C" w:rsidRPr="00A4604A" w:rsidRDefault="007E256C" w:rsidP="007E256C">
      <w:pPr>
        <w:spacing w:after="0" w:line="240" w:lineRule="auto"/>
        <w:rPr>
          <w:rFonts w:ascii="Book Antiqua" w:eastAsia="Times New Roman" w:hAnsi="Book Antiqua" w:cs="Times New Roman"/>
          <w:sz w:val="24"/>
          <w:szCs w:val="24"/>
          <w:lang w:eastAsia="cs-CZ"/>
        </w:rPr>
      </w:pPr>
      <w:r w:rsidRPr="00A4604A">
        <w:rPr>
          <w:rFonts w:ascii="Book Antiqua" w:eastAsia="Times New Roman" w:hAnsi="Book Antiqua" w:cs="Times New Roman"/>
          <w:sz w:val="24"/>
          <w:szCs w:val="24"/>
          <w:lang w:eastAsia="cs-CZ"/>
        </w:rPr>
        <w:t xml:space="preserve">Zákon č. 455/1991 Sb., o živnostenském podnikání, </w:t>
      </w:r>
      <w:r w:rsidRPr="00A4604A">
        <w:rPr>
          <w:rFonts w:ascii="Book Antiqua" w:hAnsi="Book Antiqua"/>
        </w:rPr>
        <w:t>ve znění pozdějších předpisů;</w:t>
      </w:r>
    </w:p>
    <w:p w:rsidR="007E256C" w:rsidRPr="00A4604A" w:rsidRDefault="007E256C" w:rsidP="007E256C">
      <w:pPr>
        <w:pStyle w:val="Default"/>
        <w:rPr>
          <w:rFonts w:ascii="Book Antiqua" w:hAnsi="Book Antiqua"/>
          <w:color w:val="auto"/>
        </w:rPr>
      </w:pPr>
      <w:r w:rsidRPr="00A4604A">
        <w:rPr>
          <w:rFonts w:ascii="Book Antiqua" w:hAnsi="Book Antiqua"/>
          <w:color w:val="auto"/>
        </w:rPr>
        <w:t xml:space="preserve">Zákon č. 89/2012 Sb., občanský zákoník, ve znění pozdějších předpisů; </w:t>
      </w:r>
    </w:p>
    <w:p w:rsidR="007E256C" w:rsidRPr="00A4604A" w:rsidRDefault="007E256C" w:rsidP="007E256C">
      <w:pPr>
        <w:pStyle w:val="Default"/>
        <w:rPr>
          <w:rFonts w:ascii="Book Antiqua" w:hAnsi="Book Antiqua"/>
          <w:color w:val="auto"/>
        </w:rPr>
      </w:pPr>
      <w:r w:rsidRPr="00A4604A">
        <w:rPr>
          <w:rFonts w:ascii="Book Antiqua" w:hAnsi="Book Antiqua"/>
          <w:color w:val="auto"/>
        </w:rPr>
        <w:t xml:space="preserve">Zákon č. 90/2012 Sb., o obchodních společnostech a družstvech (o obchodních korporacích), ve znění pozdějších předpisů; </w:t>
      </w:r>
    </w:p>
    <w:p w:rsidR="007E256C" w:rsidRPr="00A4604A" w:rsidRDefault="007E256C" w:rsidP="007E256C">
      <w:pPr>
        <w:pStyle w:val="Default"/>
        <w:rPr>
          <w:rFonts w:ascii="Book Antiqua" w:hAnsi="Book Antiqua"/>
          <w:color w:val="auto"/>
        </w:rPr>
      </w:pPr>
      <w:r w:rsidRPr="00A4604A">
        <w:rPr>
          <w:rFonts w:ascii="Book Antiqua" w:hAnsi="Book Antiqua"/>
          <w:color w:val="auto"/>
        </w:rPr>
        <w:t xml:space="preserve">Zákon č. 304/2013 Sb., o veřejných rejstřících právnických a fyzických osob ve znění pozdějších předpisů; </w:t>
      </w:r>
    </w:p>
    <w:p w:rsidR="007E256C" w:rsidRPr="00A4604A" w:rsidRDefault="007E256C" w:rsidP="007E256C">
      <w:pPr>
        <w:pStyle w:val="Default"/>
        <w:rPr>
          <w:rFonts w:ascii="Book Antiqua" w:hAnsi="Book Antiqua"/>
          <w:color w:val="auto"/>
        </w:rPr>
      </w:pPr>
      <w:r w:rsidRPr="00A4604A">
        <w:rPr>
          <w:rFonts w:ascii="Book Antiqua" w:hAnsi="Book Antiqua"/>
          <w:color w:val="auto"/>
        </w:rPr>
        <w:t xml:space="preserve">Zákon č. 40/2009 Sb., trestní zákoník, ve znění pozdějších předpisů; </w:t>
      </w:r>
    </w:p>
    <w:p w:rsidR="007E256C" w:rsidRPr="00A4604A" w:rsidRDefault="007E256C" w:rsidP="007E256C">
      <w:pPr>
        <w:pStyle w:val="Default"/>
        <w:rPr>
          <w:rFonts w:ascii="Book Antiqua" w:hAnsi="Book Antiqua"/>
          <w:color w:val="auto"/>
        </w:rPr>
      </w:pPr>
      <w:r w:rsidRPr="00A4604A">
        <w:rPr>
          <w:rFonts w:ascii="Book Antiqua" w:hAnsi="Book Antiqua"/>
          <w:color w:val="auto"/>
        </w:rPr>
        <w:t xml:space="preserve">Zákon č. 250/2016 Sb., o odpovědnosti za přestupky a řízení o nich; </w:t>
      </w:r>
    </w:p>
    <w:p w:rsidR="007E256C" w:rsidRPr="00A4604A" w:rsidRDefault="007E256C" w:rsidP="007E256C">
      <w:pPr>
        <w:pStyle w:val="Default"/>
        <w:rPr>
          <w:rFonts w:ascii="Book Antiqua" w:hAnsi="Book Antiqua"/>
          <w:color w:val="auto"/>
        </w:rPr>
      </w:pPr>
      <w:r w:rsidRPr="00A4604A">
        <w:rPr>
          <w:rFonts w:ascii="Book Antiqua" w:hAnsi="Book Antiqua"/>
          <w:color w:val="auto"/>
        </w:rPr>
        <w:t xml:space="preserve">Zákon č. 500/2004 Sb., správní řád, ve znění pozdějších předpisů; </w:t>
      </w:r>
    </w:p>
    <w:p w:rsidR="007E256C" w:rsidRPr="00A4604A" w:rsidRDefault="007E256C" w:rsidP="007E256C">
      <w:pPr>
        <w:pStyle w:val="Default"/>
        <w:rPr>
          <w:rFonts w:ascii="Book Antiqua" w:hAnsi="Book Antiqua"/>
          <w:color w:val="auto"/>
        </w:rPr>
      </w:pPr>
      <w:r w:rsidRPr="00A4604A">
        <w:rPr>
          <w:rFonts w:ascii="Book Antiqua" w:hAnsi="Book Antiqua"/>
          <w:color w:val="auto"/>
        </w:rPr>
        <w:t xml:space="preserve">Zákon č. 634/2004 Sb., o správních poplatcích, ve znění pozdějších předpisů; </w:t>
      </w:r>
    </w:p>
    <w:p w:rsidR="007E256C" w:rsidRPr="00A4604A" w:rsidRDefault="007E256C" w:rsidP="007E256C">
      <w:pPr>
        <w:pStyle w:val="Default"/>
        <w:rPr>
          <w:rFonts w:ascii="Book Antiqua" w:hAnsi="Book Antiqua"/>
          <w:color w:val="auto"/>
        </w:rPr>
      </w:pPr>
      <w:r w:rsidRPr="00A4604A">
        <w:rPr>
          <w:rFonts w:ascii="Book Antiqua" w:hAnsi="Book Antiqua"/>
          <w:color w:val="auto"/>
        </w:rPr>
        <w:t xml:space="preserve">Zákon č. 280/2009 Sb., daňový řád, ve znění pozdějších předpisů; </w:t>
      </w:r>
    </w:p>
    <w:p w:rsidR="007E256C" w:rsidRPr="00A4604A" w:rsidRDefault="007E256C" w:rsidP="007E256C">
      <w:pPr>
        <w:pStyle w:val="Default"/>
        <w:rPr>
          <w:rFonts w:ascii="Book Antiqua" w:hAnsi="Book Antiqua"/>
          <w:color w:val="auto"/>
        </w:rPr>
      </w:pPr>
      <w:r w:rsidRPr="00A4604A">
        <w:rPr>
          <w:rFonts w:ascii="Book Antiqua" w:hAnsi="Book Antiqua"/>
          <w:color w:val="auto"/>
        </w:rPr>
        <w:t xml:space="preserve">Zákon č. 589/1992 Sb., o pojistném na sociální zabezpečení a příspěvku na státní politiku zaměstnanosti, ve znění pozdějších předpisů; </w:t>
      </w:r>
    </w:p>
    <w:p w:rsidR="007E256C" w:rsidRPr="00A4604A" w:rsidRDefault="007E256C" w:rsidP="007E256C">
      <w:pPr>
        <w:pStyle w:val="Default"/>
        <w:rPr>
          <w:rFonts w:ascii="Book Antiqua" w:hAnsi="Book Antiqua"/>
          <w:color w:val="auto"/>
        </w:rPr>
      </w:pPr>
      <w:r w:rsidRPr="00A4604A">
        <w:rPr>
          <w:rFonts w:ascii="Book Antiqua" w:hAnsi="Book Antiqua"/>
          <w:color w:val="auto"/>
        </w:rPr>
        <w:t xml:space="preserve">Zákon č. 586/1992 Sb., o daních z příjmů, ve znění pozdějších předpisů; </w:t>
      </w:r>
    </w:p>
    <w:p w:rsidR="007E256C" w:rsidRPr="00A4604A" w:rsidRDefault="007E256C" w:rsidP="007E256C">
      <w:pPr>
        <w:pStyle w:val="Default"/>
        <w:rPr>
          <w:rFonts w:ascii="Book Antiqua" w:hAnsi="Book Antiqua"/>
          <w:color w:val="auto"/>
        </w:rPr>
      </w:pPr>
      <w:r w:rsidRPr="00A4604A">
        <w:rPr>
          <w:rFonts w:ascii="Book Antiqua" w:hAnsi="Book Antiqua"/>
          <w:color w:val="auto"/>
        </w:rPr>
        <w:t xml:space="preserve">Zákon č. 18/2004 Sb., o uznávání odborné kvalifikace a jiné způsobilosti státních příslušníků členských států Evropské unie a o změně některých zákonů (zákon o uznávání odborné kvalifikace), ve znění pozdějších předpisů; </w:t>
      </w:r>
    </w:p>
    <w:p w:rsidR="007E256C" w:rsidRPr="00A4604A" w:rsidRDefault="007E256C" w:rsidP="007E256C">
      <w:pPr>
        <w:pStyle w:val="Default"/>
        <w:rPr>
          <w:rFonts w:ascii="Book Antiqua" w:hAnsi="Book Antiqua"/>
          <w:color w:val="auto"/>
        </w:rPr>
      </w:pPr>
      <w:r w:rsidRPr="00A4604A">
        <w:rPr>
          <w:rFonts w:ascii="Book Antiqua" w:hAnsi="Book Antiqua"/>
          <w:color w:val="auto"/>
        </w:rPr>
        <w:t xml:space="preserve">Zákon č. 435/2004 Sb., o zaměstnanosti, ve znění pozdějších předpisů; </w:t>
      </w:r>
    </w:p>
    <w:p w:rsidR="007E256C" w:rsidRPr="00A4604A" w:rsidRDefault="007E256C" w:rsidP="007E256C">
      <w:pPr>
        <w:pStyle w:val="Default"/>
        <w:rPr>
          <w:rFonts w:ascii="Book Antiqua" w:hAnsi="Book Antiqua"/>
          <w:color w:val="auto"/>
        </w:rPr>
      </w:pPr>
      <w:r w:rsidRPr="00A4604A">
        <w:rPr>
          <w:rFonts w:ascii="Book Antiqua" w:hAnsi="Book Antiqua"/>
          <w:color w:val="auto"/>
        </w:rPr>
        <w:t xml:space="preserve">Zákon č. 182/2006 Sb., o úpadku a způsobech jeho řešení (insolvenční zákon), ve znění pozdějších předpisů; </w:t>
      </w:r>
    </w:p>
    <w:p w:rsidR="002C1186" w:rsidRPr="00084471" w:rsidRDefault="002C1186" w:rsidP="002C1186">
      <w:pPr>
        <w:pStyle w:val="Default"/>
        <w:rPr>
          <w:rFonts w:ascii="Book Antiqua" w:hAnsi="Book Antiqua"/>
          <w:color w:val="auto"/>
        </w:rPr>
      </w:pPr>
      <w:r>
        <w:rPr>
          <w:rFonts w:ascii="Book Antiqua" w:hAnsi="Book Antiqua"/>
          <w:color w:val="auto"/>
        </w:rPr>
        <w:t>Zákon č. 159/1999 Sb., o některých podmínkách podnikání a o výkonu některých činností v oblasti cestovního ruchu;</w:t>
      </w:r>
    </w:p>
    <w:p w:rsidR="007E256C" w:rsidRPr="00A4604A" w:rsidRDefault="007E256C" w:rsidP="007E256C">
      <w:pPr>
        <w:pStyle w:val="Default"/>
        <w:rPr>
          <w:rFonts w:ascii="Book Antiqua" w:hAnsi="Book Antiqua"/>
          <w:color w:val="auto"/>
        </w:rPr>
      </w:pPr>
      <w:r w:rsidRPr="00A4604A">
        <w:rPr>
          <w:rFonts w:ascii="Book Antiqua" w:hAnsi="Book Antiqua"/>
          <w:color w:val="auto"/>
        </w:rPr>
        <w:t xml:space="preserve">Zákon č. 179/2006 Sb., o ověřování a uznávání výsledků dalšího vzdělávání a o změně některých zákonů (zákon o uznávání výsledků dalšího vzdělávání), ve znění pozdějších předpisů; </w:t>
      </w:r>
    </w:p>
    <w:p w:rsidR="007E256C" w:rsidRPr="00A4604A" w:rsidRDefault="007E256C" w:rsidP="007E256C">
      <w:pPr>
        <w:pStyle w:val="Default"/>
        <w:rPr>
          <w:rFonts w:ascii="Book Antiqua" w:hAnsi="Book Antiqua"/>
          <w:color w:val="auto"/>
        </w:rPr>
      </w:pPr>
      <w:r w:rsidRPr="00A4604A">
        <w:rPr>
          <w:rFonts w:ascii="Book Antiqua" w:hAnsi="Book Antiqua"/>
          <w:color w:val="auto"/>
        </w:rPr>
        <w:t>Zákon č. 365/2000 Sb., o informačních systémech veřejné správy, ve znění pozdějších předpisů;</w:t>
      </w:r>
    </w:p>
    <w:p w:rsidR="002C1186" w:rsidRDefault="002C1186" w:rsidP="002C1186">
      <w:pPr>
        <w:pStyle w:val="Default"/>
        <w:rPr>
          <w:rFonts w:ascii="Book Antiqua" w:hAnsi="Book Antiqua"/>
          <w:color w:val="auto"/>
        </w:rPr>
      </w:pPr>
      <w:r>
        <w:rPr>
          <w:rFonts w:ascii="Book Antiqua" w:hAnsi="Book Antiqua"/>
          <w:color w:val="auto"/>
        </w:rPr>
        <w:t>Zákon č. 222/2009 Sb., o volném pohybu služeb;</w:t>
      </w:r>
    </w:p>
    <w:p w:rsidR="007E256C" w:rsidRPr="00A4604A" w:rsidRDefault="007E256C" w:rsidP="007E256C">
      <w:pPr>
        <w:pStyle w:val="Default"/>
        <w:rPr>
          <w:rFonts w:ascii="Book Antiqua" w:hAnsi="Book Antiqua"/>
          <w:color w:val="auto"/>
        </w:rPr>
      </w:pPr>
      <w:r w:rsidRPr="00A4604A">
        <w:rPr>
          <w:rFonts w:ascii="Book Antiqua" w:hAnsi="Book Antiqua"/>
          <w:color w:val="auto"/>
        </w:rPr>
        <w:t xml:space="preserve">Zákon č. 300/2008 Sb., o elektronických úkonech a autorizované konverzi dokumentů, ve znění pozdějších předpisů; </w:t>
      </w:r>
    </w:p>
    <w:p w:rsidR="007E256C" w:rsidRDefault="007E256C" w:rsidP="007E256C">
      <w:pPr>
        <w:pStyle w:val="Default"/>
        <w:rPr>
          <w:rFonts w:ascii="Book Antiqua" w:hAnsi="Book Antiqua"/>
          <w:color w:val="auto"/>
        </w:rPr>
      </w:pPr>
      <w:r w:rsidRPr="00A4604A">
        <w:rPr>
          <w:rFonts w:ascii="Book Antiqua" w:hAnsi="Book Antiqua"/>
          <w:color w:val="auto"/>
        </w:rPr>
        <w:t xml:space="preserve">Zákon č. 255/2012 Sb., o kontrole (kontrolní řád); </w:t>
      </w:r>
    </w:p>
    <w:p w:rsidR="002C1186" w:rsidRDefault="002C1186" w:rsidP="002C1186">
      <w:pPr>
        <w:pStyle w:val="Default"/>
        <w:rPr>
          <w:rFonts w:ascii="Book Antiqua" w:hAnsi="Book Antiqua"/>
          <w:color w:val="auto"/>
        </w:rPr>
      </w:pPr>
      <w:r>
        <w:rPr>
          <w:rFonts w:ascii="Book Antiqua" w:hAnsi="Book Antiqua"/>
          <w:color w:val="auto"/>
        </w:rPr>
        <w:t>Zákon č. 12/2020 Sb., o právu na digitální služby;</w:t>
      </w:r>
    </w:p>
    <w:p w:rsidR="002C1186" w:rsidRDefault="002C1186" w:rsidP="002C1186">
      <w:pPr>
        <w:pStyle w:val="Default"/>
        <w:rPr>
          <w:rFonts w:ascii="Book Antiqua" w:hAnsi="Book Antiqua"/>
          <w:color w:val="auto"/>
        </w:rPr>
      </w:pPr>
      <w:r>
        <w:rPr>
          <w:rFonts w:ascii="Book Antiqua" w:hAnsi="Book Antiqua"/>
          <w:color w:val="auto"/>
        </w:rPr>
        <w:lastRenderedPageBreak/>
        <w:t>Zákon č. 39/2020 Sb., o realitním zprostředkování;</w:t>
      </w:r>
    </w:p>
    <w:p w:rsidR="007E256C" w:rsidRDefault="007E256C" w:rsidP="002C1186">
      <w:pPr>
        <w:pStyle w:val="Default"/>
        <w:rPr>
          <w:rFonts w:ascii="Book Antiqua" w:hAnsi="Book Antiqua"/>
          <w:color w:val="auto"/>
        </w:rPr>
      </w:pPr>
      <w:r w:rsidRPr="00A4604A">
        <w:rPr>
          <w:rFonts w:ascii="Book Antiqua" w:hAnsi="Book Antiqua"/>
          <w:color w:val="auto"/>
        </w:rPr>
        <w:t xml:space="preserve">Četné právní předpisy technického charakteru podle druhu provozované živnosti. </w:t>
      </w:r>
    </w:p>
    <w:p w:rsidR="002C1186" w:rsidRPr="002C1186" w:rsidRDefault="002C1186" w:rsidP="002C1186">
      <w:pPr>
        <w:pStyle w:val="Default"/>
        <w:rPr>
          <w:rFonts w:ascii="Book Antiqua" w:hAnsi="Book Antiqua"/>
          <w:color w:val="auto"/>
        </w:rPr>
      </w:pPr>
    </w:p>
    <w:p w:rsidR="004D4145" w:rsidRPr="00A4604A" w:rsidRDefault="007E256C" w:rsidP="00322DD4">
      <w:pPr>
        <w:spacing w:after="120" w:line="240" w:lineRule="auto"/>
        <w:rPr>
          <w:rFonts w:ascii="Book Antiqua" w:eastAsia="Times New Roman" w:hAnsi="Book Antiqua" w:cs="Times New Roman"/>
          <w:b/>
          <w:bCs/>
          <w:sz w:val="28"/>
          <w:szCs w:val="28"/>
          <w:lang w:eastAsia="cs-CZ"/>
        </w:rPr>
      </w:pPr>
      <w:r w:rsidRPr="00A4604A">
        <w:rPr>
          <w:rFonts w:ascii="Book Antiqua" w:eastAsia="Times New Roman" w:hAnsi="Book Antiqua" w:cs="Times New Roman"/>
          <w:b/>
          <w:bCs/>
          <w:sz w:val="28"/>
          <w:szCs w:val="28"/>
          <w:lang w:eastAsia="cs-CZ"/>
        </w:rPr>
        <w:t>Opravné prostř</w:t>
      </w:r>
      <w:r w:rsidR="00322DD4" w:rsidRPr="00A4604A">
        <w:rPr>
          <w:rFonts w:ascii="Book Antiqua" w:eastAsia="Times New Roman" w:hAnsi="Book Antiqua" w:cs="Times New Roman"/>
          <w:b/>
          <w:bCs/>
          <w:sz w:val="28"/>
          <w:szCs w:val="28"/>
          <w:lang w:eastAsia="cs-CZ"/>
        </w:rPr>
        <w:t>edky a jejich uplatnění</w:t>
      </w:r>
    </w:p>
    <w:p w:rsidR="002C1186" w:rsidRDefault="007E256C" w:rsidP="002677B3">
      <w:pPr>
        <w:spacing w:after="0" w:line="240" w:lineRule="auto"/>
        <w:jc w:val="both"/>
        <w:rPr>
          <w:rFonts w:ascii="Book Antiqua" w:eastAsia="Times New Roman" w:hAnsi="Book Antiqua" w:cs="Arial"/>
          <w:sz w:val="24"/>
          <w:szCs w:val="24"/>
          <w:lang w:eastAsia="cs-CZ"/>
        </w:rPr>
      </w:pPr>
      <w:r w:rsidRPr="00A4604A">
        <w:rPr>
          <w:rFonts w:ascii="Book Antiqua" w:eastAsia="Times New Roman" w:hAnsi="Book Antiqua" w:cs="Arial"/>
          <w:sz w:val="24"/>
          <w:szCs w:val="24"/>
          <w:lang w:eastAsia="cs-CZ"/>
        </w:rPr>
        <w:t>Proti rozhodnutí</w:t>
      </w:r>
      <w:r w:rsidR="00322DD4" w:rsidRPr="00A4604A">
        <w:rPr>
          <w:rFonts w:ascii="Book Antiqua" w:eastAsia="Times New Roman" w:hAnsi="Book Antiqua" w:cs="Arial"/>
          <w:sz w:val="24"/>
          <w:szCs w:val="24"/>
          <w:lang w:eastAsia="cs-CZ"/>
        </w:rPr>
        <w:t>m</w:t>
      </w:r>
      <w:r w:rsidRPr="00A4604A">
        <w:rPr>
          <w:rFonts w:ascii="Book Antiqua" w:eastAsia="Times New Roman" w:hAnsi="Book Antiqua" w:cs="Arial"/>
          <w:sz w:val="24"/>
          <w:szCs w:val="24"/>
          <w:lang w:eastAsia="cs-CZ"/>
        </w:rPr>
        <w:t xml:space="preserve"> obecního živnostenského úřadu o zamítnutí žádosti o koncesi nebo proti usnesení o zastavení řízení lze podat odvolání ve lhůtě 15 dnů ode dne jeho oznámení žadateli. Odvolání se podává u obecního živnostenského úřadu, který napadené rozhodnutí vydal.</w:t>
      </w:r>
    </w:p>
    <w:p w:rsidR="002C1186" w:rsidRPr="002677B3" w:rsidRDefault="002C1186" w:rsidP="002677B3">
      <w:pPr>
        <w:spacing w:after="0" w:line="240" w:lineRule="auto"/>
        <w:jc w:val="both"/>
        <w:rPr>
          <w:rFonts w:ascii="Book Antiqua" w:eastAsia="Times New Roman" w:hAnsi="Book Antiqua" w:cs="Arial"/>
          <w:sz w:val="24"/>
          <w:szCs w:val="24"/>
          <w:lang w:eastAsia="cs-CZ"/>
        </w:rPr>
      </w:pPr>
    </w:p>
    <w:p w:rsidR="007E256C" w:rsidRPr="00A4604A" w:rsidRDefault="007E256C" w:rsidP="007E256C">
      <w:pPr>
        <w:spacing w:after="120" w:line="240" w:lineRule="auto"/>
        <w:rPr>
          <w:rFonts w:ascii="Book Antiqua" w:eastAsia="Times New Roman" w:hAnsi="Book Antiqua" w:cs="Times New Roman"/>
          <w:b/>
          <w:sz w:val="28"/>
          <w:szCs w:val="28"/>
          <w:lang w:eastAsia="cs-CZ"/>
        </w:rPr>
      </w:pPr>
      <w:r w:rsidRPr="00A4604A">
        <w:rPr>
          <w:rFonts w:ascii="Book Antiqua" w:eastAsia="Times New Roman" w:hAnsi="Book Antiqua" w:cs="Times New Roman"/>
          <w:b/>
          <w:sz w:val="28"/>
          <w:szCs w:val="28"/>
          <w:lang w:eastAsia="cs-CZ"/>
        </w:rPr>
        <w:t>Sankce</w:t>
      </w:r>
    </w:p>
    <w:p w:rsidR="007E256C" w:rsidRPr="00A4604A" w:rsidRDefault="007E256C" w:rsidP="007E256C">
      <w:pPr>
        <w:spacing w:after="0" w:line="240" w:lineRule="auto"/>
        <w:jc w:val="both"/>
        <w:rPr>
          <w:rFonts w:ascii="Book Antiqua" w:hAnsi="Book Antiqua"/>
          <w:sz w:val="24"/>
          <w:szCs w:val="24"/>
        </w:rPr>
      </w:pPr>
      <w:r w:rsidRPr="00A4604A">
        <w:rPr>
          <w:rFonts w:ascii="Book Antiqua" w:hAnsi="Book Antiqua"/>
          <w:sz w:val="24"/>
          <w:szCs w:val="24"/>
        </w:rPr>
        <w:t>Porušení povinností stanovených živnostenským zákonem podléhá sankci ve formě pokuty uvedené v § 61 až § 63 živnostenského zákona. V případech stanovených § 58 živnostenského zákona může být živnostenské oprávnění pozastaveno nebo zrušeno, příp. může být rozhodnuto o pozastavení provozování živnosti v provozovně.</w:t>
      </w:r>
    </w:p>
    <w:p w:rsidR="007E256C" w:rsidRPr="00A4604A" w:rsidRDefault="007E256C" w:rsidP="007E256C">
      <w:pPr>
        <w:spacing w:after="0" w:line="240" w:lineRule="auto"/>
        <w:rPr>
          <w:rFonts w:ascii="Book Antiqua" w:eastAsia="Times New Roman" w:hAnsi="Book Antiqua" w:cs="Times New Roman"/>
          <w:sz w:val="24"/>
          <w:szCs w:val="24"/>
          <w:lang w:eastAsia="cs-CZ"/>
        </w:rPr>
      </w:pPr>
    </w:p>
    <w:p w:rsidR="007E256C" w:rsidRPr="00A4604A" w:rsidRDefault="007E256C" w:rsidP="007E256C">
      <w:pPr>
        <w:spacing w:after="120" w:line="240" w:lineRule="auto"/>
        <w:rPr>
          <w:rFonts w:ascii="Book Antiqua" w:eastAsia="Times New Roman" w:hAnsi="Book Antiqua" w:cs="Times New Roman"/>
          <w:b/>
          <w:sz w:val="28"/>
          <w:szCs w:val="28"/>
          <w:lang w:eastAsia="cs-CZ"/>
        </w:rPr>
      </w:pPr>
      <w:r w:rsidRPr="00A4604A">
        <w:rPr>
          <w:rFonts w:ascii="Book Antiqua" w:eastAsia="Times New Roman" w:hAnsi="Book Antiqua" w:cs="Times New Roman"/>
          <w:b/>
          <w:sz w:val="28"/>
          <w:szCs w:val="28"/>
          <w:lang w:eastAsia="cs-CZ"/>
        </w:rPr>
        <w:t>Související informace</w:t>
      </w:r>
    </w:p>
    <w:p w:rsidR="007E256C" w:rsidRPr="00A4604A" w:rsidRDefault="007E256C" w:rsidP="007E256C">
      <w:pPr>
        <w:spacing w:after="120" w:line="240" w:lineRule="auto"/>
        <w:jc w:val="both"/>
        <w:rPr>
          <w:rFonts w:ascii="Book Antiqua" w:eastAsia="Times New Roman" w:hAnsi="Book Antiqua" w:cs="Times New Roman"/>
          <w:sz w:val="24"/>
          <w:szCs w:val="24"/>
          <w:lang w:eastAsia="cs-CZ"/>
        </w:rPr>
      </w:pPr>
      <w:r w:rsidRPr="00A4604A">
        <w:rPr>
          <w:rFonts w:ascii="Book Antiqua" w:eastAsia="Times New Roman" w:hAnsi="Book Antiqua" w:cs="Times New Roman"/>
          <w:sz w:val="24"/>
          <w:szCs w:val="24"/>
          <w:lang w:eastAsia="cs-CZ"/>
        </w:rPr>
        <w:t xml:space="preserve">Další informace o základních požadavcích, které právní předpisy stanoví pro zahájení a průběh živnostenského podnikání a další dokumenty naleznete na webu Ministerstva průmyslu a obchodu České republiky. </w:t>
      </w:r>
    </w:p>
    <w:p w:rsidR="007E256C" w:rsidRPr="002677B3" w:rsidRDefault="007E256C" w:rsidP="002677B3">
      <w:pPr>
        <w:spacing w:after="120" w:line="240" w:lineRule="auto"/>
        <w:jc w:val="both"/>
        <w:rPr>
          <w:rFonts w:ascii="Book Antiqua" w:eastAsia="Times New Roman" w:hAnsi="Book Antiqua" w:cs="Times New Roman"/>
          <w:sz w:val="24"/>
          <w:szCs w:val="24"/>
          <w:lang w:eastAsia="cs-CZ"/>
        </w:rPr>
      </w:pPr>
      <w:r w:rsidRPr="00A4604A">
        <w:rPr>
          <w:rFonts w:ascii="Book Antiqua" w:eastAsia="Times New Roman" w:hAnsi="Book Antiqua" w:cs="Times New Roman"/>
          <w:sz w:val="24"/>
          <w:szCs w:val="24"/>
          <w:lang w:eastAsia="cs-CZ"/>
        </w:rPr>
        <w:t>Jednotný registrační formulář pro splnění oznamovacích povinností při zahájení a v průběhu živnostenského podnikání naleznete na tomto odkazu:</w:t>
      </w:r>
    </w:p>
    <w:p w:rsidR="002677B3" w:rsidRDefault="002C1186" w:rsidP="007E256C">
      <w:pPr>
        <w:pStyle w:val="Default"/>
        <w:rPr>
          <w:rFonts w:ascii="Book Antiqua" w:hAnsi="Book Antiqua" w:cstheme="minorBidi"/>
          <w:color w:val="auto"/>
        </w:rPr>
      </w:pPr>
      <w:hyperlink r:id="rId7" w:history="1">
        <w:r w:rsidR="002677B3" w:rsidRPr="00101065">
          <w:rPr>
            <w:rStyle w:val="Hypertextovodkaz"/>
            <w:rFonts w:ascii="Book Antiqua" w:hAnsi="Book Antiqua" w:cstheme="minorBidi"/>
          </w:rPr>
          <w:t>https://www.mpo.cz/cz/podnikani/zivnostenske-podnikani/crm-jednotny-registracni-formular/jednotny-registracni-formul</w:t>
        </w:r>
        <w:r w:rsidR="002677B3" w:rsidRPr="00101065">
          <w:rPr>
            <w:rStyle w:val="Hypertextovodkaz"/>
            <w:rFonts w:ascii="Book Antiqua" w:hAnsi="Book Antiqua" w:cstheme="minorBidi"/>
          </w:rPr>
          <w:t>a</w:t>
        </w:r>
        <w:r w:rsidR="002677B3" w:rsidRPr="00101065">
          <w:rPr>
            <w:rStyle w:val="Hypertextovodkaz"/>
            <w:rFonts w:ascii="Book Antiqua" w:hAnsi="Book Antiqua" w:cstheme="minorBidi"/>
          </w:rPr>
          <w:t>r---234081/</w:t>
        </w:r>
      </w:hyperlink>
    </w:p>
    <w:p w:rsidR="002677B3" w:rsidRPr="00A4604A" w:rsidRDefault="002677B3" w:rsidP="007E256C">
      <w:pPr>
        <w:pStyle w:val="Default"/>
        <w:rPr>
          <w:rFonts w:ascii="Book Antiqua" w:hAnsi="Book Antiqua" w:cstheme="minorBidi"/>
          <w:color w:val="auto"/>
        </w:rPr>
      </w:pPr>
    </w:p>
    <w:p w:rsidR="007E256C" w:rsidRPr="00A4604A" w:rsidRDefault="007E256C" w:rsidP="007E256C">
      <w:pPr>
        <w:spacing w:after="120" w:line="240" w:lineRule="auto"/>
        <w:jc w:val="both"/>
        <w:rPr>
          <w:rFonts w:ascii="Book Antiqua" w:eastAsia="Times New Roman" w:hAnsi="Book Antiqua" w:cs="Times New Roman"/>
          <w:b/>
          <w:bCs/>
          <w:sz w:val="28"/>
          <w:szCs w:val="28"/>
          <w:lang w:eastAsia="cs-CZ"/>
        </w:rPr>
      </w:pPr>
      <w:r w:rsidRPr="00A4604A">
        <w:rPr>
          <w:rFonts w:ascii="Book Antiqua" w:eastAsia="Times New Roman" w:hAnsi="Book Antiqua" w:cs="Times New Roman"/>
          <w:b/>
          <w:bCs/>
          <w:sz w:val="28"/>
          <w:szCs w:val="28"/>
          <w:lang w:eastAsia="cs-CZ"/>
        </w:rPr>
        <w:t>Za správnost odpovídá</w:t>
      </w:r>
    </w:p>
    <w:p w:rsidR="007E256C" w:rsidRPr="00A4604A" w:rsidRDefault="007E256C" w:rsidP="007E256C">
      <w:pPr>
        <w:spacing w:after="0" w:line="240" w:lineRule="auto"/>
        <w:jc w:val="both"/>
        <w:rPr>
          <w:rFonts w:ascii="Book Antiqua" w:eastAsia="Times New Roman" w:hAnsi="Book Antiqua" w:cs="Times New Roman"/>
          <w:sz w:val="24"/>
          <w:szCs w:val="24"/>
          <w:lang w:eastAsia="cs-CZ"/>
        </w:rPr>
      </w:pPr>
      <w:r w:rsidRPr="00A4604A">
        <w:rPr>
          <w:rFonts w:ascii="Book Antiqua" w:eastAsia="Times New Roman" w:hAnsi="Book Antiqua" w:cs="Times New Roman"/>
          <w:bCs/>
          <w:sz w:val="24"/>
          <w:szCs w:val="24"/>
          <w:lang w:eastAsia="cs-CZ"/>
        </w:rPr>
        <w:t>Městský úřad Rakovník</w:t>
      </w:r>
    </w:p>
    <w:p w:rsidR="007E256C" w:rsidRPr="00A4604A" w:rsidRDefault="007E256C" w:rsidP="007E256C">
      <w:pPr>
        <w:spacing w:after="0" w:line="240" w:lineRule="auto"/>
        <w:jc w:val="both"/>
        <w:rPr>
          <w:rFonts w:ascii="Book Antiqua" w:eastAsia="Times New Roman" w:hAnsi="Book Antiqua" w:cs="Times New Roman"/>
          <w:sz w:val="24"/>
          <w:szCs w:val="24"/>
          <w:lang w:eastAsia="cs-CZ"/>
        </w:rPr>
      </w:pPr>
      <w:r w:rsidRPr="00A4604A">
        <w:rPr>
          <w:rFonts w:ascii="Book Antiqua" w:eastAsia="Times New Roman" w:hAnsi="Book Antiqua" w:cs="Times New Roman"/>
          <w:sz w:val="24"/>
          <w:szCs w:val="24"/>
          <w:lang w:eastAsia="cs-CZ"/>
        </w:rPr>
        <w:t xml:space="preserve">Správní odbor a obecní živnostenský úřad, oddělení obecní živnostenský úřad, </w:t>
      </w:r>
    </w:p>
    <w:p w:rsidR="007E256C" w:rsidRPr="00A4604A" w:rsidRDefault="007E256C" w:rsidP="007E256C">
      <w:pPr>
        <w:spacing w:after="0" w:line="240" w:lineRule="auto"/>
        <w:jc w:val="both"/>
        <w:rPr>
          <w:rFonts w:ascii="Book Antiqua" w:eastAsia="Times New Roman" w:hAnsi="Book Antiqua" w:cs="Times New Roman"/>
          <w:sz w:val="24"/>
          <w:szCs w:val="24"/>
          <w:lang w:eastAsia="cs-CZ"/>
        </w:rPr>
      </w:pPr>
      <w:r w:rsidRPr="00A4604A">
        <w:rPr>
          <w:rFonts w:ascii="Book Antiqua" w:eastAsia="Times New Roman" w:hAnsi="Book Antiqua" w:cs="Times New Roman"/>
          <w:sz w:val="24"/>
          <w:szCs w:val="24"/>
          <w:lang w:eastAsia="cs-CZ"/>
        </w:rPr>
        <w:t>Na Sekyře 166/II, Rakovník</w:t>
      </w:r>
    </w:p>
    <w:p w:rsidR="007E256C" w:rsidRPr="00A4604A" w:rsidRDefault="007E256C" w:rsidP="007E256C">
      <w:pPr>
        <w:spacing w:after="0" w:line="240" w:lineRule="auto"/>
        <w:jc w:val="both"/>
        <w:rPr>
          <w:rFonts w:ascii="Book Antiqua" w:eastAsia="Times New Roman" w:hAnsi="Book Antiqua" w:cs="Times New Roman"/>
          <w:sz w:val="24"/>
          <w:szCs w:val="24"/>
          <w:lang w:eastAsia="cs-CZ"/>
        </w:rPr>
      </w:pPr>
    </w:p>
    <w:p w:rsidR="007E256C" w:rsidRPr="00A4604A" w:rsidRDefault="007E256C" w:rsidP="007E256C">
      <w:pPr>
        <w:spacing w:after="120" w:line="240" w:lineRule="auto"/>
        <w:jc w:val="both"/>
        <w:rPr>
          <w:rFonts w:ascii="Book Antiqua" w:eastAsia="Times New Roman" w:hAnsi="Book Antiqua" w:cs="Times New Roman"/>
          <w:b/>
          <w:bCs/>
          <w:sz w:val="28"/>
          <w:szCs w:val="28"/>
          <w:lang w:eastAsia="cs-CZ"/>
        </w:rPr>
      </w:pPr>
      <w:r w:rsidRPr="00A4604A">
        <w:rPr>
          <w:rFonts w:ascii="Book Antiqua" w:eastAsia="Times New Roman" w:hAnsi="Book Antiqua" w:cs="Times New Roman"/>
          <w:b/>
          <w:bCs/>
          <w:sz w:val="28"/>
          <w:szCs w:val="28"/>
          <w:lang w:eastAsia="cs-CZ"/>
        </w:rPr>
        <w:t>Kontaktní osoba</w:t>
      </w:r>
    </w:p>
    <w:p w:rsidR="007E256C" w:rsidRPr="00A4604A" w:rsidRDefault="007E256C" w:rsidP="007E256C">
      <w:pPr>
        <w:spacing w:after="0" w:line="240" w:lineRule="auto"/>
        <w:jc w:val="both"/>
        <w:rPr>
          <w:rFonts w:ascii="Book Antiqua" w:eastAsia="Times New Roman" w:hAnsi="Book Antiqua" w:cs="Times New Roman"/>
          <w:bCs/>
          <w:sz w:val="24"/>
          <w:szCs w:val="24"/>
          <w:lang w:eastAsia="cs-CZ"/>
        </w:rPr>
      </w:pPr>
      <w:r w:rsidRPr="00A4604A">
        <w:rPr>
          <w:rFonts w:ascii="Book Antiqua" w:eastAsia="Times New Roman" w:hAnsi="Book Antiqua" w:cs="Times New Roman"/>
          <w:bCs/>
          <w:sz w:val="24"/>
          <w:szCs w:val="24"/>
          <w:lang w:eastAsia="cs-CZ"/>
        </w:rPr>
        <w:t>Ing. Martina Jandová</w:t>
      </w:r>
    </w:p>
    <w:p w:rsidR="007E256C" w:rsidRPr="00A4604A" w:rsidRDefault="007E256C" w:rsidP="007E256C">
      <w:pPr>
        <w:spacing w:after="0" w:line="240" w:lineRule="auto"/>
        <w:jc w:val="both"/>
        <w:rPr>
          <w:rFonts w:ascii="Book Antiqua" w:eastAsia="Times New Roman" w:hAnsi="Book Antiqua" w:cs="Times New Roman"/>
          <w:sz w:val="24"/>
          <w:szCs w:val="24"/>
          <w:lang w:eastAsia="cs-CZ"/>
        </w:rPr>
      </w:pPr>
    </w:p>
    <w:p w:rsidR="007E256C" w:rsidRPr="00A4604A" w:rsidRDefault="007E256C" w:rsidP="007E256C">
      <w:pPr>
        <w:spacing w:after="120" w:line="240" w:lineRule="auto"/>
        <w:jc w:val="both"/>
        <w:rPr>
          <w:rFonts w:ascii="Book Antiqua" w:eastAsia="Times New Roman" w:hAnsi="Book Antiqua" w:cs="Times New Roman"/>
          <w:b/>
          <w:bCs/>
          <w:sz w:val="28"/>
          <w:szCs w:val="28"/>
          <w:lang w:eastAsia="cs-CZ"/>
        </w:rPr>
      </w:pPr>
      <w:r w:rsidRPr="00A4604A">
        <w:rPr>
          <w:rFonts w:ascii="Book Antiqua" w:eastAsia="Times New Roman" w:hAnsi="Book Antiqua" w:cs="Times New Roman"/>
          <w:b/>
          <w:bCs/>
          <w:sz w:val="28"/>
          <w:szCs w:val="28"/>
          <w:lang w:eastAsia="cs-CZ"/>
        </w:rPr>
        <w:t>Popis je zpracován podle právního stavu ke dni</w:t>
      </w:r>
    </w:p>
    <w:p w:rsidR="007E256C" w:rsidRPr="00A4604A" w:rsidRDefault="007E256C" w:rsidP="007E256C">
      <w:pPr>
        <w:spacing w:after="0" w:line="240" w:lineRule="auto"/>
        <w:jc w:val="both"/>
        <w:rPr>
          <w:rFonts w:ascii="Book Antiqua" w:eastAsia="Times New Roman" w:hAnsi="Book Antiqua" w:cs="Times New Roman"/>
          <w:sz w:val="24"/>
          <w:szCs w:val="24"/>
          <w:lang w:eastAsia="cs-CZ"/>
        </w:rPr>
      </w:pPr>
      <w:r w:rsidRPr="00A4604A">
        <w:rPr>
          <w:rFonts w:ascii="Book Antiqua" w:eastAsia="Times New Roman" w:hAnsi="Book Antiqua" w:cs="Times New Roman"/>
          <w:sz w:val="24"/>
          <w:szCs w:val="24"/>
          <w:lang w:eastAsia="cs-CZ"/>
        </w:rPr>
        <w:t>01. 0</w:t>
      </w:r>
      <w:r w:rsidR="002C1186">
        <w:rPr>
          <w:rFonts w:ascii="Book Antiqua" w:eastAsia="Times New Roman" w:hAnsi="Book Antiqua" w:cs="Times New Roman"/>
          <w:sz w:val="24"/>
          <w:szCs w:val="24"/>
          <w:lang w:eastAsia="cs-CZ"/>
        </w:rPr>
        <w:t>2</w:t>
      </w:r>
      <w:r w:rsidRPr="00A4604A">
        <w:rPr>
          <w:rFonts w:ascii="Book Antiqua" w:eastAsia="Times New Roman" w:hAnsi="Book Antiqua" w:cs="Times New Roman"/>
          <w:sz w:val="24"/>
          <w:szCs w:val="24"/>
          <w:lang w:eastAsia="cs-CZ"/>
        </w:rPr>
        <w:t>. 20</w:t>
      </w:r>
      <w:r w:rsidR="002C1186">
        <w:rPr>
          <w:rFonts w:ascii="Book Antiqua" w:eastAsia="Times New Roman" w:hAnsi="Book Antiqua" w:cs="Times New Roman"/>
          <w:sz w:val="24"/>
          <w:szCs w:val="24"/>
          <w:lang w:eastAsia="cs-CZ"/>
        </w:rPr>
        <w:t>21</w:t>
      </w:r>
    </w:p>
    <w:p w:rsidR="007E256C" w:rsidRPr="00A4604A" w:rsidRDefault="007E256C" w:rsidP="007E256C">
      <w:pPr>
        <w:spacing w:after="0" w:line="240" w:lineRule="auto"/>
        <w:jc w:val="both"/>
        <w:rPr>
          <w:rFonts w:ascii="Book Antiqua" w:eastAsia="Times New Roman" w:hAnsi="Book Antiqua" w:cs="Times New Roman"/>
          <w:sz w:val="24"/>
          <w:szCs w:val="24"/>
          <w:lang w:eastAsia="cs-CZ"/>
        </w:rPr>
      </w:pPr>
    </w:p>
    <w:p w:rsidR="007E256C" w:rsidRPr="00A4604A" w:rsidRDefault="007E256C" w:rsidP="007E256C">
      <w:pPr>
        <w:spacing w:after="120" w:line="240" w:lineRule="auto"/>
        <w:jc w:val="both"/>
        <w:rPr>
          <w:rFonts w:ascii="Book Antiqua" w:eastAsia="Times New Roman" w:hAnsi="Book Antiqua" w:cs="Times New Roman"/>
          <w:b/>
          <w:bCs/>
          <w:sz w:val="28"/>
          <w:szCs w:val="28"/>
          <w:lang w:eastAsia="cs-CZ"/>
        </w:rPr>
      </w:pPr>
      <w:r w:rsidRPr="00A4604A">
        <w:rPr>
          <w:rFonts w:ascii="Book Antiqua" w:eastAsia="Times New Roman" w:hAnsi="Book Antiqua" w:cs="Times New Roman"/>
          <w:b/>
          <w:bCs/>
          <w:sz w:val="28"/>
          <w:szCs w:val="28"/>
          <w:lang w:eastAsia="cs-CZ"/>
        </w:rPr>
        <w:t>Popis byl naposledy aktualizován</w:t>
      </w:r>
    </w:p>
    <w:p w:rsidR="007E256C" w:rsidRPr="00A4604A" w:rsidRDefault="007E256C" w:rsidP="007E256C">
      <w:pPr>
        <w:spacing w:after="0" w:line="240" w:lineRule="auto"/>
        <w:jc w:val="both"/>
        <w:rPr>
          <w:rFonts w:ascii="Book Antiqua" w:eastAsia="Times New Roman" w:hAnsi="Book Antiqua" w:cs="Times New Roman"/>
          <w:bCs/>
          <w:sz w:val="24"/>
          <w:szCs w:val="24"/>
          <w:lang w:eastAsia="cs-CZ"/>
        </w:rPr>
      </w:pPr>
      <w:r w:rsidRPr="00A4604A">
        <w:rPr>
          <w:rFonts w:ascii="Book Antiqua" w:eastAsia="Times New Roman" w:hAnsi="Book Antiqua" w:cs="Times New Roman"/>
          <w:bCs/>
          <w:sz w:val="24"/>
          <w:szCs w:val="24"/>
          <w:lang w:eastAsia="cs-CZ"/>
        </w:rPr>
        <w:t>01. 0</w:t>
      </w:r>
      <w:r w:rsidR="002C1186">
        <w:rPr>
          <w:rFonts w:ascii="Book Antiqua" w:eastAsia="Times New Roman" w:hAnsi="Book Antiqua" w:cs="Times New Roman"/>
          <w:bCs/>
          <w:sz w:val="24"/>
          <w:szCs w:val="24"/>
          <w:lang w:eastAsia="cs-CZ"/>
        </w:rPr>
        <w:t>2</w:t>
      </w:r>
      <w:r w:rsidRPr="00A4604A">
        <w:rPr>
          <w:rFonts w:ascii="Book Antiqua" w:eastAsia="Times New Roman" w:hAnsi="Book Antiqua" w:cs="Times New Roman"/>
          <w:bCs/>
          <w:sz w:val="24"/>
          <w:szCs w:val="24"/>
          <w:lang w:eastAsia="cs-CZ"/>
        </w:rPr>
        <w:t>. 20</w:t>
      </w:r>
      <w:r w:rsidR="002C1186">
        <w:rPr>
          <w:rFonts w:ascii="Book Antiqua" w:eastAsia="Times New Roman" w:hAnsi="Book Antiqua" w:cs="Times New Roman"/>
          <w:bCs/>
          <w:sz w:val="24"/>
          <w:szCs w:val="24"/>
          <w:lang w:eastAsia="cs-CZ"/>
        </w:rPr>
        <w:t>21</w:t>
      </w:r>
    </w:p>
    <w:p w:rsidR="007E256C" w:rsidRPr="00A4604A" w:rsidRDefault="007E256C" w:rsidP="007E256C">
      <w:pPr>
        <w:spacing w:after="0" w:line="240" w:lineRule="auto"/>
        <w:jc w:val="both"/>
        <w:rPr>
          <w:rFonts w:ascii="Book Antiqua" w:eastAsia="Times New Roman" w:hAnsi="Book Antiqua" w:cs="Times New Roman"/>
          <w:b/>
          <w:bCs/>
          <w:sz w:val="24"/>
          <w:szCs w:val="24"/>
          <w:lang w:eastAsia="cs-CZ"/>
        </w:rPr>
      </w:pPr>
    </w:p>
    <w:p w:rsidR="007E256C" w:rsidRPr="00A4604A" w:rsidRDefault="007E256C" w:rsidP="007E256C">
      <w:pPr>
        <w:spacing w:after="120" w:line="240" w:lineRule="auto"/>
        <w:jc w:val="both"/>
        <w:rPr>
          <w:rFonts w:ascii="Book Antiqua" w:eastAsia="Times New Roman" w:hAnsi="Book Antiqua" w:cs="Times New Roman"/>
          <w:b/>
          <w:bCs/>
          <w:sz w:val="28"/>
          <w:szCs w:val="28"/>
          <w:lang w:eastAsia="cs-CZ"/>
        </w:rPr>
      </w:pPr>
      <w:r w:rsidRPr="00A4604A">
        <w:rPr>
          <w:rFonts w:ascii="Book Antiqua" w:eastAsia="Times New Roman" w:hAnsi="Book Antiqua" w:cs="Times New Roman"/>
          <w:b/>
          <w:bCs/>
          <w:sz w:val="28"/>
          <w:szCs w:val="28"/>
          <w:lang w:eastAsia="cs-CZ"/>
        </w:rPr>
        <w:t>Datum konce platnosti popisu</w:t>
      </w:r>
    </w:p>
    <w:p w:rsidR="007E256C" w:rsidRPr="00A4604A" w:rsidRDefault="007E256C" w:rsidP="007E256C">
      <w:pPr>
        <w:spacing w:after="0" w:line="240" w:lineRule="auto"/>
        <w:jc w:val="both"/>
        <w:rPr>
          <w:rFonts w:ascii="Book Antiqua" w:eastAsia="Times New Roman" w:hAnsi="Book Antiqua" w:cs="Times New Roman"/>
          <w:sz w:val="24"/>
          <w:szCs w:val="24"/>
          <w:lang w:eastAsia="cs-CZ"/>
        </w:rPr>
      </w:pPr>
      <w:r w:rsidRPr="00A4604A">
        <w:rPr>
          <w:rFonts w:ascii="Book Antiqua" w:eastAsia="Times New Roman" w:hAnsi="Book Antiqua" w:cs="Times New Roman"/>
          <w:sz w:val="24"/>
          <w:szCs w:val="24"/>
          <w:lang w:eastAsia="cs-CZ"/>
        </w:rPr>
        <w:t>Nestanoveno</w:t>
      </w:r>
    </w:p>
    <w:p w:rsidR="00A904A0" w:rsidRPr="00A4604A" w:rsidRDefault="00A904A0"/>
    <w:sectPr w:rsidR="00A904A0" w:rsidRPr="00A460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0787"/>
    <w:multiLevelType w:val="multilevel"/>
    <w:tmpl w:val="D188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5109C4"/>
    <w:multiLevelType w:val="hybridMultilevel"/>
    <w:tmpl w:val="C6D6B162"/>
    <w:lvl w:ilvl="0" w:tplc="04050017">
      <w:start w:val="1"/>
      <w:numFmt w:val="lowerLetter"/>
      <w:lvlText w:val="%1)"/>
      <w:lvlJc w:val="left"/>
      <w:pPr>
        <w:ind w:left="78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28E220CC"/>
    <w:multiLevelType w:val="hybridMultilevel"/>
    <w:tmpl w:val="B8CABE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C137188"/>
    <w:multiLevelType w:val="hybridMultilevel"/>
    <w:tmpl w:val="A0209D9A"/>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F927DAD"/>
    <w:multiLevelType w:val="multilevel"/>
    <w:tmpl w:val="345E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9D1EFE"/>
    <w:multiLevelType w:val="hybridMultilevel"/>
    <w:tmpl w:val="4E1C16C8"/>
    <w:lvl w:ilvl="0" w:tplc="613234F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DDA582E"/>
    <w:multiLevelType w:val="hybridMultilevel"/>
    <w:tmpl w:val="C89A5086"/>
    <w:lvl w:ilvl="0" w:tplc="76367512">
      <w:numFmt w:val="bullet"/>
      <w:lvlText w:val="-"/>
      <w:lvlJc w:val="left"/>
      <w:pPr>
        <w:ind w:left="3337" w:hanging="360"/>
      </w:pPr>
      <w:rPr>
        <w:rFonts w:ascii="Calibri" w:eastAsiaTheme="minorHAnsi" w:hAnsi="Calibri" w:cstheme="minorBidi" w:hint="default"/>
      </w:rPr>
    </w:lvl>
    <w:lvl w:ilvl="1" w:tplc="04050003" w:tentative="1">
      <w:start w:val="1"/>
      <w:numFmt w:val="bullet"/>
      <w:lvlText w:val="o"/>
      <w:lvlJc w:val="left"/>
      <w:pPr>
        <w:ind w:left="4057" w:hanging="360"/>
      </w:pPr>
      <w:rPr>
        <w:rFonts w:ascii="Courier New" w:hAnsi="Courier New" w:cs="Courier New" w:hint="default"/>
      </w:rPr>
    </w:lvl>
    <w:lvl w:ilvl="2" w:tplc="04050005" w:tentative="1">
      <w:start w:val="1"/>
      <w:numFmt w:val="bullet"/>
      <w:lvlText w:val=""/>
      <w:lvlJc w:val="left"/>
      <w:pPr>
        <w:ind w:left="4777" w:hanging="360"/>
      </w:pPr>
      <w:rPr>
        <w:rFonts w:ascii="Wingdings" w:hAnsi="Wingdings" w:hint="default"/>
      </w:rPr>
    </w:lvl>
    <w:lvl w:ilvl="3" w:tplc="04050001" w:tentative="1">
      <w:start w:val="1"/>
      <w:numFmt w:val="bullet"/>
      <w:lvlText w:val=""/>
      <w:lvlJc w:val="left"/>
      <w:pPr>
        <w:ind w:left="5497" w:hanging="360"/>
      </w:pPr>
      <w:rPr>
        <w:rFonts w:ascii="Symbol" w:hAnsi="Symbol" w:hint="default"/>
      </w:rPr>
    </w:lvl>
    <w:lvl w:ilvl="4" w:tplc="04050003" w:tentative="1">
      <w:start w:val="1"/>
      <w:numFmt w:val="bullet"/>
      <w:lvlText w:val="o"/>
      <w:lvlJc w:val="left"/>
      <w:pPr>
        <w:ind w:left="6217" w:hanging="360"/>
      </w:pPr>
      <w:rPr>
        <w:rFonts w:ascii="Courier New" w:hAnsi="Courier New" w:cs="Courier New" w:hint="default"/>
      </w:rPr>
    </w:lvl>
    <w:lvl w:ilvl="5" w:tplc="04050005" w:tentative="1">
      <w:start w:val="1"/>
      <w:numFmt w:val="bullet"/>
      <w:lvlText w:val=""/>
      <w:lvlJc w:val="left"/>
      <w:pPr>
        <w:ind w:left="6937" w:hanging="360"/>
      </w:pPr>
      <w:rPr>
        <w:rFonts w:ascii="Wingdings" w:hAnsi="Wingdings" w:hint="default"/>
      </w:rPr>
    </w:lvl>
    <w:lvl w:ilvl="6" w:tplc="04050001" w:tentative="1">
      <w:start w:val="1"/>
      <w:numFmt w:val="bullet"/>
      <w:lvlText w:val=""/>
      <w:lvlJc w:val="left"/>
      <w:pPr>
        <w:ind w:left="7657" w:hanging="360"/>
      </w:pPr>
      <w:rPr>
        <w:rFonts w:ascii="Symbol" w:hAnsi="Symbol" w:hint="default"/>
      </w:rPr>
    </w:lvl>
    <w:lvl w:ilvl="7" w:tplc="04050003" w:tentative="1">
      <w:start w:val="1"/>
      <w:numFmt w:val="bullet"/>
      <w:lvlText w:val="o"/>
      <w:lvlJc w:val="left"/>
      <w:pPr>
        <w:ind w:left="8377" w:hanging="360"/>
      </w:pPr>
      <w:rPr>
        <w:rFonts w:ascii="Courier New" w:hAnsi="Courier New" w:cs="Courier New" w:hint="default"/>
      </w:rPr>
    </w:lvl>
    <w:lvl w:ilvl="8" w:tplc="04050005" w:tentative="1">
      <w:start w:val="1"/>
      <w:numFmt w:val="bullet"/>
      <w:lvlText w:val=""/>
      <w:lvlJc w:val="left"/>
      <w:pPr>
        <w:ind w:left="9097" w:hanging="360"/>
      </w:pPr>
      <w:rPr>
        <w:rFonts w:ascii="Wingdings" w:hAnsi="Wingdings" w:hint="default"/>
      </w:rPr>
    </w:lvl>
  </w:abstractNum>
  <w:abstractNum w:abstractNumId="7">
    <w:nsid w:val="5E065419"/>
    <w:multiLevelType w:val="hybridMultilevel"/>
    <w:tmpl w:val="F7065E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EDD7E4C"/>
    <w:multiLevelType w:val="hybridMultilevel"/>
    <w:tmpl w:val="D82A57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7C23D98"/>
    <w:multiLevelType w:val="hybridMultilevel"/>
    <w:tmpl w:val="74F8EA88"/>
    <w:lvl w:ilvl="0" w:tplc="04050001">
      <w:start w:val="1"/>
      <w:numFmt w:val="bullet"/>
      <w:lvlText w:val=""/>
      <w:lvlJc w:val="left"/>
      <w:pPr>
        <w:ind w:left="3054" w:hanging="360"/>
      </w:pPr>
      <w:rPr>
        <w:rFonts w:ascii="Symbol" w:hAnsi="Symbol" w:hint="default"/>
      </w:rPr>
    </w:lvl>
    <w:lvl w:ilvl="1" w:tplc="04050003" w:tentative="1">
      <w:start w:val="1"/>
      <w:numFmt w:val="bullet"/>
      <w:lvlText w:val="o"/>
      <w:lvlJc w:val="left"/>
      <w:pPr>
        <w:ind w:left="5325" w:hanging="360"/>
      </w:pPr>
      <w:rPr>
        <w:rFonts w:ascii="Courier New" w:hAnsi="Courier New" w:cs="Courier New" w:hint="default"/>
      </w:rPr>
    </w:lvl>
    <w:lvl w:ilvl="2" w:tplc="04050005" w:tentative="1">
      <w:start w:val="1"/>
      <w:numFmt w:val="bullet"/>
      <w:lvlText w:val=""/>
      <w:lvlJc w:val="left"/>
      <w:pPr>
        <w:ind w:left="6045" w:hanging="360"/>
      </w:pPr>
      <w:rPr>
        <w:rFonts w:ascii="Wingdings" w:hAnsi="Wingdings" w:hint="default"/>
      </w:rPr>
    </w:lvl>
    <w:lvl w:ilvl="3" w:tplc="04050001" w:tentative="1">
      <w:start w:val="1"/>
      <w:numFmt w:val="bullet"/>
      <w:lvlText w:val=""/>
      <w:lvlJc w:val="left"/>
      <w:pPr>
        <w:ind w:left="6765" w:hanging="360"/>
      </w:pPr>
      <w:rPr>
        <w:rFonts w:ascii="Symbol" w:hAnsi="Symbol" w:hint="default"/>
      </w:rPr>
    </w:lvl>
    <w:lvl w:ilvl="4" w:tplc="04050003" w:tentative="1">
      <w:start w:val="1"/>
      <w:numFmt w:val="bullet"/>
      <w:lvlText w:val="o"/>
      <w:lvlJc w:val="left"/>
      <w:pPr>
        <w:ind w:left="7485" w:hanging="360"/>
      </w:pPr>
      <w:rPr>
        <w:rFonts w:ascii="Courier New" w:hAnsi="Courier New" w:cs="Courier New" w:hint="default"/>
      </w:rPr>
    </w:lvl>
    <w:lvl w:ilvl="5" w:tplc="04050005" w:tentative="1">
      <w:start w:val="1"/>
      <w:numFmt w:val="bullet"/>
      <w:lvlText w:val=""/>
      <w:lvlJc w:val="left"/>
      <w:pPr>
        <w:ind w:left="8205" w:hanging="360"/>
      </w:pPr>
      <w:rPr>
        <w:rFonts w:ascii="Wingdings" w:hAnsi="Wingdings" w:hint="default"/>
      </w:rPr>
    </w:lvl>
    <w:lvl w:ilvl="6" w:tplc="04050001" w:tentative="1">
      <w:start w:val="1"/>
      <w:numFmt w:val="bullet"/>
      <w:lvlText w:val=""/>
      <w:lvlJc w:val="left"/>
      <w:pPr>
        <w:ind w:left="8925" w:hanging="360"/>
      </w:pPr>
      <w:rPr>
        <w:rFonts w:ascii="Symbol" w:hAnsi="Symbol" w:hint="default"/>
      </w:rPr>
    </w:lvl>
    <w:lvl w:ilvl="7" w:tplc="04050003" w:tentative="1">
      <w:start w:val="1"/>
      <w:numFmt w:val="bullet"/>
      <w:lvlText w:val="o"/>
      <w:lvlJc w:val="left"/>
      <w:pPr>
        <w:ind w:left="9645" w:hanging="360"/>
      </w:pPr>
      <w:rPr>
        <w:rFonts w:ascii="Courier New" w:hAnsi="Courier New" w:cs="Courier New" w:hint="default"/>
      </w:rPr>
    </w:lvl>
    <w:lvl w:ilvl="8" w:tplc="04050005" w:tentative="1">
      <w:start w:val="1"/>
      <w:numFmt w:val="bullet"/>
      <w:lvlText w:val=""/>
      <w:lvlJc w:val="left"/>
      <w:pPr>
        <w:ind w:left="10365" w:hanging="360"/>
      </w:pPr>
      <w:rPr>
        <w:rFonts w:ascii="Wingdings" w:hAnsi="Wingdings" w:hint="default"/>
      </w:rPr>
    </w:lvl>
  </w:abstractNum>
  <w:abstractNum w:abstractNumId="10">
    <w:nsid w:val="7AC8241F"/>
    <w:multiLevelType w:val="multilevel"/>
    <w:tmpl w:val="F75A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3B26E3"/>
    <w:multiLevelType w:val="hybridMultilevel"/>
    <w:tmpl w:val="396075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8"/>
  </w:num>
  <w:num w:numId="5">
    <w:abstractNumId w:val="6"/>
  </w:num>
  <w:num w:numId="6">
    <w:abstractNumId w:val="7"/>
  </w:num>
  <w:num w:numId="7">
    <w:abstractNumId w:val="4"/>
  </w:num>
  <w:num w:numId="8">
    <w:abstractNumId w:val="0"/>
  </w:num>
  <w:num w:numId="9">
    <w:abstractNumId w:val="10"/>
  </w:num>
  <w:num w:numId="10">
    <w:abstractNumId w:val="5"/>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5DB"/>
    <w:rsid w:val="00155824"/>
    <w:rsid w:val="001C631F"/>
    <w:rsid w:val="00203727"/>
    <w:rsid w:val="002677B3"/>
    <w:rsid w:val="002C1186"/>
    <w:rsid w:val="00322DD4"/>
    <w:rsid w:val="003615DB"/>
    <w:rsid w:val="00375DAE"/>
    <w:rsid w:val="003A5E3F"/>
    <w:rsid w:val="00430310"/>
    <w:rsid w:val="004B5DE7"/>
    <w:rsid w:val="004D4145"/>
    <w:rsid w:val="004F3632"/>
    <w:rsid w:val="00621CBB"/>
    <w:rsid w:val="00642466"/>
    <w:rsid w:val="00662634"/>
    <w:rsid w:val="00705BDA"/>
    <w:rsid w:val="00775DE5"/>
    <w:rsid w:val="007E256C"/>
    <w:rsid w:val="0089635F"/>
    <w:rsid w:val="008F2B9F"/>
    <w:rsid w:val="00942BFE"/>
    <w:rsid w:val="009442CE"/>
    <w:rsid w:val="00A4604A"/>
    <w:rsid w:val="00A904A0"/>
    <w:rsid w:val="00CF7299"/>
    <w:rsid w:val="00D02F8D"/>
    <w:rsid w:val="00D438B3"/>
    <w:rsid w:val="00D46D9D"/>
    <w:rsid w:val="00D97345"/>
    <w:rsid w:val="00DB4D46"/>
    <w:rsid w:val="00EE56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734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E256C"/>
    <w:pPr>
      <w:ind w:left="720"/>
      <w:contextualSpacing/>
    </w:pPr>
  </w:style>
  <w:style w:type="paragraph" w:customStyle="1" w:styleId="Default">
    <w:name w:val="Default"/>
    <w:rsid w:val="007E256C"/>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7E256C"/>
    <w:rPr>
      <w:color w:val="0000FF" w:themeColor="hyperlink"/>
      <w:u w:val="single"/>
    </w:rPr>
  </w:style>
  <w:style w:type="character" w:styleId="Sledovanodkaz">
    <w:name w:val="FollowedHyperlink"/>
    <w:basedOn w:val="Standardnpsmoodstavce"/>
    <w:uiPriority w:val="99"/>
    <w:semiHidden/>
    <w:unhideWhenUsed/>
    <w:rsid w:val="002677B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734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E256C"/>
    <w:pPr>
      <w:ind w:left="720"/>
      <w:contextualSpacing/>
    </w:pPr>
  </w:style>
  <w:style w:type="paragraph" w:customStyle="1" w:styleId="Default">
    <w:name w:val="Default"/>
    <w:rsid w:val="007E256C"/>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7E256C"/>
    <w:rPr>
      <w:color w:val="0000FF" w:themeColor="hyperlink"/>
      <w:u w:val="single"/>
    </w:rPr>
  </w:style>
  <w:style w:type="character" w:styleId="Sledovanodkaz">
    <w:name w:val="FollowedHyperlink"/>
    <w:basedOn w:val="Standardnpsmoodstavce"/>
    <w:uiPriority w:val="99"/>
    <w:semiHidden/>
    <w:unhideWhenUsed/>
    <w:rsid w:val="002677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po.cz/cz/podnikani/zivnostenske-podnikani/crm-jednotny-registracni-formular/jednotny-registracni-formular---23408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AF3DD-0C1A-4556-A08C-0BB41F78C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2353</Words>
  <Characters>13886</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Město Rakovník</Company>
  <LinksUpToDate>false</LinksUpToDate>
  <CharactersWithSpaces>16207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Jandová Martina</dc:creator>
  <cp:lastModifiedBy>Jandová Martina</cp:lastModifiedBy>
  <cp:revision>6</cp:revision>
  <dcterms:created xsi:type="dcterms:W3CDTF">2018-04-09T06:09:00Z</dcterms:created>
  <dcterms:modified xsi:type="dcterms:W3CDTF">2021-01-19T07:07:00Z</dcterms:modified>
</cp:coreProperties>
</file>