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51" w:rsidRPr="00E229AF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229AF">
        <w:rPr>
          <w:rFonts w:ascii="Times New Roman" w:hAnsi="Times New Roman" w:cs="Times New Roman"/>
          <w:b/>
          <w:bCs/>
        </w:rPr>
        <w:t>M</w:t>
      </w:r>
      <w:r w:rsidRPr="00E229AF">
        <w:rPr>
          <w:rFonts w:ascii="Times New Roman" w:hAnsi="Times New Roman" w:cs="Times New Roman"/>
        </w:rPr>
        <w:t>ě</w:t>
      </w:r>
      <w:r w:rsidRPr="00E229AF">
        <w:rPr>
          <w:rFonts w:ascii="Times New Roman" w:hAnsi="Times New Roman" w:cs="Times New Roman"/>
          <w:b/>
          <w:bCs/>
        </w:rPr>
        <w:t>stský ú</w:t>
      </w:r>
      <w:r w:rsidRPr="00E229AF">
        <w:rPr>
          <w:rFonts w:ascii="Times New Roman" w:hAnsi="Times New Roman" w:cs="Times New Roman"/>
        </w:rPr>
        <w:t>ř</w:t>
      </w:r>
      <w:r w:rsidRPr="00E229AF">
        <w:rPr>
          <w:rFonts w:ascii="Times New Roman" w:hAnsi="Times New Roman" w:cs="Times New Roman"/>
          <w:b/>
          <w:bCs/>
        </w:rPr>
        <w:t>ad Rakovník</w:t>
      </w:r>
    </w:p>
    <w:p w:rsidR="000F3D51" w:rsidRPr="00E229AF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229AF">
        <w:rPr>
          <w:rFonts w:ascii="Times New Roman" w:hAnsi="Times New Roman" w:cs="Times New Roman"/>
          <w:b/>
          <w:bCs/>
        </w:rPr>
        <w:t>odbor školství, památkové pé</w:t>
      </w:r>
      <w:r w:rsidRPr="00E229AF">
        <w:rPr>
          <w:rFonts w:ascii="Times New Roman" w:hAnsi="Times New Roman" w:cs="Times New Roman"/>
        </w:rPr>
        <w:t>č</w:t>
      </w:r>
      <w:r w:rsidRPr="00E229AF">
        <w:rPr>
          <w:rFonts w:ascii="Times New Roman" w:hAnsi="Times New Roman" w:cs="Times New Roman"/>
          <w:b/>
          <w:bCs/>
        </w:rPr>
        <w:t>e,</w:t>
      </w:r>
    </w:p>
    <w:p w:rsidR="000F3D51" w:rsidRPr="00E229AF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229AF">
        <w:rPr>
          <w:rFonts w:ascii="Times New Roman" w:hAnsi="Times New Roman" w:cs="Times New Roman"/>
          <w:b/>
          <w:bCs/>
        </w:rPr>
        <w:t>kultury, t</w:t>
      </w:r>
      <w:r w:rsidRPr="00E229AF">
        <w:rPr>
          <w:rFonts w:ascii="Times New Roman" w:hAnsi="Times New Roman" w:cs="Times New Roman"/>
        </w:rPr>
        <w:t>ě</w:t>
      </w:r>
      <w:r w:rsidRPr="00E229AF">
        <w:rPr>
          <w:rFonts w:ascii="Times New Roman" w:hAnsi="Times New Roman" w:cs="Times New Roman"/>
          <w:b/>
          <w:bCs/>
        </w:rPr>
        <w:t>lovýchovy a cestovního ruchu</w:t>
      </w:r>
    </w:p>
    <w:p w:rsidR="000F3D51" w:rsidRPr="00E229AF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229AF">
        <w:rPr>
          <w:rFonts w:ascii="Times New Roman" w:hAnsi="Times New Roman" w:cs="Times New Roman"/>
          <w:b/>
          <w:bCs/>
        </w:rPr>
        <w:t>Husovo nám. 27</w:t>
      </w:r>
    </w:p>
    <w:p w:rsidR="000F3D51" w:rsidRPr="00E229AF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229AF">
        <w:rPr>
          <w:rFonts w:ascii="Times New Roman" w:hAnsi="Times New Roman" w:cs="Times New Roman"/>
          <w:b/>
          <w:bCs/>
        </w:rPr>
        <w:t>269 18 Rakovník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Ž á d o s t</w:t>
      </w:r>
      <w:proofErr w:type="gramEnd"/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40"/>
          <w:szCs w:val="40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D5923">
        <w:rPr>
          <w:rFonts w:ascii="Times New Roman" w:hAnsi="Times New Roman" w:cs="Times New Roman"/>
          <w:b/>
          <w:bCs/>
        </w:rPr>
        <w:t xml:space="preserve">o vydání závazného stanoviska k </w:t>
      </w:r>
      <w:r w:rsidRPr="003D5923">
        <w:rPr>
          <w:rFonts w:ascii="Times New Roman" w:hAnsi="Times New Roman" w:cs="Times New Roman"/>
          <w:b/>
          <w:bCs/>
          <w:i/>
          <w:iCs/>
        </w:rPr>
        <w:t>drobné stavb</w:t>
      </w:r>
      <w:r w:rsidRPr="003D5923">
        <w:rPr>
          <w:rFonts w:ascii="Times New Roman" w:hAnsi="Times New Roman" w:cs="Times New Roman"/>
        </w:rPr>
        <w:t>ě</w:t>
      </w:r>
      <w:r w:rsidRPr="003D5923">
        <w:rPr>
          <w:rFonts w:ascii="Times New Roman" w:hAnsi="Times New Roman" w:cs="Times New Roman"/>
          <w:b/>
          <w:bCs/>
          <w:i/>
          <w:iCs/>
        </w:rPr>
        <w:t>, stavební úprav</w:t>
      </w:r>
      <w:r w:rsidRPr="003D5923">
        <w:rPr>
          <w:rFonts w:ascii="Times New Roman" w:hAnsi="Times New Roman" w:cs="Times New Roman"/>
        </w:rPr>
        <w:t>ě</w:t>
      </w:r>
      <w:r w:rsidRPr="003D5923">
        <w:rPr>
          <w:rFonts w:ascii="Times New Roman" w:hAnsi="Times New Roman" w:cs="Times New Roman"/>
          <w:b/>
          <w:bCs/>
          <w:i/>
          <w:iCs/>
        </w:rPr>
        <w:t>, udržovacím pracím nebo jiné úprav</w:t>
      </w:r>
      <w:r w:rsidRPr="003D5923">
        <w:rPr>
          <w:rFonts w:ascii="Times New Roman" w:hAnsi="Times New Roman" w:cs="Times New Roman"/>
        </w:rPr>
        <w:t xml:space="preserve">ě </w:t>
      </w:r>
      <w:r w:rsidRPr="003D5923">
        <w:rPr>
          <w:rFonts w:ascii="Times New Roman" w:hAnsi="Times New Roman" w:cs="Times New Roman"/>
          <w:b/>
          <w:bCs/>
        </w:rPr>
        <w:t xml:space="preserve">nemovité </w:t>
      </w:r>
      <w:r w:rsidRPr="003D5923">
        <w:rPr>
          <w:rFonts w:ascii="Times New Roman" w:hAnsi="Times New Roman" w:cs="Times New Roman"/>
        </w:rPr>
        <w:t>č</w:t>
      </w:r>
      <w:r w:rsidRPr="003D5923">
        <w:rPr>
          <w:rFonts w:ascii="Times New Roman" w:hAnsi="Times New Roman" w:cs="Times New Roman"/>
          <w:bCs/>
        </w:rPr>
        <w:t>i</w:t>
      </w:r>
      <w:r w:rsidRPr="003D5923">
        <w:rPr>
          <w:rFonts w:ascii="Times New Roman" w:hAnsi="Times New Roman" w:cs="Times New Roman"/>
          <w:b/>
          <w:bCs/>
        </w:rPr>
        <w:t xml:space="preserve"> movité kulturní památky, nebo nemovitosti nacházející se v památko</w:t>
      </w:r>
      <w:r w:rsidRPr="001F69F6">
        <w:rPr>
          <w:rFonts w:ascii="Times New Roman" w:hAnsi="Times New Roman" w:cs="Times New Roman"/>
          <w:b/>
          <w:bCs/>
        </w:rPr>
        <w:t>v</w:t>
      </w:r>
      <w:r w:rsidRPr="001F69F6">
        <w:rPr>
          <w:rFonts w:ascii="Times New Roman" w:hAnsi="Times New Roman" w:cs="Times New Roman"/>
          <w:b/>
        </w:rPr>
        <w:t xml:space="preserve">ě </w:t>
      </w:r>
      <w:r w:rsidRPr="003D5923">
        <w:rPr>
          <w:rFonts w:ascii="Times New Roman" w:hAnsi="Times New Roman" w:cs="Times New Roman"/>
          <w:b/>
          <w:bCs/>
        </w:rPr>
        <w:t xml:space="preserve">ochranném pásmu </w:t>
      </w:r>
      <w:r w:rsidRPr="001F69F6">
        <w:rPr>
          <w:rFonts w:ascii="Times New Roman" w:hAnsi="Times New Roman" w:cs="Times New Roman"/>
        </w:rPr>
        <w:t>č</w:t>
      </w:r>
      <w:r w:rsidRPr="001F69F6">
        <w:rPr>
          <w:rFonts w:ascii="Times New Roman" w:hAnsi="Times New Roman" w:cs="Times New Roman"/>
          <w:bCs/>
        </w:rPr>
        <w:t xml:space="preserve">i </w:t>
      </w:r>
      <w:r w:rsidRPr="003D5923">
        <w:rPr>
          <w:rFonts w:ascii="Times New Roman" w:hAnsi="Times New Roman" w:cs="Times New Roman"/>
          <w:b/>
          <w:bCs/>
        </w:rPr>
        <w:t>památkové zón</w:t>
      </w:r>
      <w:r w:rsidRPr="003D5923">
        <w:rPr>
          <w:rFonts w:ascii="Times New Roman" w:hAnsi="Times New Roman" w:cs="Times New Roman"/>
        </w:rPr>
        <w:t>ě ve smyslu § 14 zákona č. 20/1987 Sb., o státní památkové péči, ve znění</w:t>
      </w:r>
      <w:r>
        <w:rPr>
          <w:rFonts w:ascii="Times New Roman" w:hAnsi="Times New Roman" w:cs="Times New Roman"/>
        </w:rPr>
        <w:t xml:space="preserve"> </w:t>
      </w:r>
      <w:r w:rsidRPr="003D5923">
        <w:rPr>
          <w:rFonts w:ascii="Times New Roman" w:hAnsi="Times New Roman" w:cs="Times New Roman"/>
        </w:rPr>
        <w:t>pozdějších předpisů, a ve smyslu správního řádu - zák. č. 500/ 2004 Sb., ve znění pozdějších předpisů.</w:t>
      </w:r>
      <w:r>
        <w:rPr>
          <w:rFonts w:ascii="Times New Roman" w:hAnsi="Times New Roman" w:cs="Times New Roman"/>
        </w:rPr>
        <w:t xml:space="preserve"> </w:t>
      </w:r>
      <w:r w:rsidRPr="003D5923">
        <w:rPr>
          <w:rFonts w:ascii="Times New Roman" w:hAnsi="Times New Roman" w:cs="Times New Roman"/>
          <w:b/>
          <w:bCs/>
        </w:rPr>
        <w:t>Žadatelem je právnická osoba.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D5923">
        <w:rPr>
          <w:rFonts w:ascii="Times New Roman" w:hAnsi="Times New Roman" w:cs="Times New Roman"/>
          <w:b/>
          <w:bCs/>
        </w:rPr>
        <w:t>Žadatel: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>název, nebo obchodní firma: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 xml:space="preserve">IČ (či obdobný údaj): </w:t>
      </w:r>
      <w:proofErr w:type="gramStart"/>
      <w:r w:rsidRPr="003D5923">
        <w:rPr>
          <w:rFonts w:ascii="Times New Roman" w:hAnsi="Times New Roman" w:cs="Times New Roman"/>
        </w:rPr>
        <w:t>…...................................................................</w:t>
      </w:r>
      <w:proofErr w:type="gramEnd"/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 xml:space="preserve">Adresa sídla firmy (dle </w:t>
      </w:r>
      <w:proofErr w:type="spellStart"/>
      <w:proofErr w:type="gramStart"/>
      <w:r w:rsidRPr="003D5923">
        <w:rPr>
          <w:rFonts w:ascii="Times New Roman" w:hAnsi="Times New Roman" w:cs="Times New Roman"/>
        </w:rPr>
        <w:t>obch</w:t>
      </w:r>
      <w:proofErr w:type="gramEnd"/>
      <w:r w:rsidRPr="003D5923">
        <w:rPr>
          <w:rFonts w:ascii="Times New Roman" w:hAnsi="Times New Roman" w:cs="Times New Roman"/>
        </w:rPr>
        <w:t>.</w:t>
      </w:r>
      <w:proofErr w:type="gramStart"/>
      <w:r w:rsidRPr="003D5923">
        <w:rPr>
          <w:rFonts w:ascii="Times New Roman" w:hAnsi="Times New Roman" w:cs="Times New Roman"/>
        </w:rPr>
        <w:t>rejstříku</w:t>
      </w:r>
      <w:proofErr w:type="spellEnd"/>
      <w:proofErr w:type="gramEnd"/>
      <w:r w:rsidRPr="003D5923">
        <w:rPr>
          <w:rFonts w:ascii="Times New Roman" w:hAnsi="Times New Roman" w:cs="Times New Roman"/>
        </w:rPr>
        <w:t xml:space="preserve"> či jiné, zákonem upravené evidence):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>Adresa pro doručování (není-li shodná s adresou sídla firmy):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  <w:b/>
          <w:bCs/>
        </w:rPr>
        <w:t>P</w:t>
      </w:r>
      <w:r w:rsidRPr="003D5923">
        <w:rPr>
          <w:rFonts w:ascii="Times New Roman" w:hAnsi="Times New Roman" w:cs="Times New Roman"/>
        </w:rPr>
        <w:t>ř</w:t>
      </w:r>
      <w:r w:rsidRPr="003D5923">
        <w:rPr>
          <w:rFonts w:ascii="Times New Roman" w:hAnsi="Times New Roman" w:cs="Times New Roman"/>
          <w:b/>
          <w:bCs/>
        </w:rPr>
        <w:t>edm</w:t>
      </w:r>
      <w:r w:rsidRPr="003D5923">
        <w:rPr>
          <w:rFonts w:ascii="Times New Roman" w:hAnsi="Times New Roman" w:cs="Times New Roman"/>
        </w:rPr>
        <w:t>ě</w:t>
      </w:r>
      <w:r w:rsidRPr="003D5923">
        <w:rPr>
          <w:rFonts w:ascii="Times New Roman" w:hAnsi="Times New Roman" w:cs="Times New Roman"/>
          <w:b/>
          <w:bCs/>
        </w:rPr>
        <w:t xml:space="preserve">t žádosti: </w:t>
      </w:r>
      <w:r w:rsidRPr="003D5923">
        <w:rPr>
          <w:rFonts w:ascii="Times New Roman" w:hAnsi="Times New Roman" w:cs="Times New Roman"/>
        </w:rPr>
        <w:t>( adresa objektu, č. popisné, č. parcely, přiměřená specifikace prací): *)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4116" w:rsidRDefault="00244116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 xml:space="preserve">Katastrální území: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5923">
        <w:rPr>
          <w:rFonts w:ascii="Times New Roman" w:hAnsi="Times New Roman" w:cs="Times New Roman"/>
        </w:rPr>
        <w:t>Druh a číslo parcely: *)</w:t>
      </w: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>…............................................. …...............................................................................................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D51" w:rsidRPr="007249B6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D5923">
        <w:rPr>
          <w:rFonts w:ascii="Times New Roman" w:hAnsi="Times New Roman" w:cs="Times New Roman"/>
          <w:b/>
          <w:bCs/>
        </w:rPr>
        <w:lastRenderedPageBreak/>
        <w:t>Návrh (seznam) ú</w:t>
      </w:r>
      <w:r w:rsidRPr="003D5923">
        <w:rPr>
          <w:rFonts w:ascii="Times New Roman" w:hAnsi="Times New Roman" w:cs="Times New Roman"/>
        </w:rPr>
        <w:t>č</w:t>
      </w:r>
      <w:r w:rsidRPr="003D5923">
        <w:rPr>
          <w:rFonts w:ascii="Times New Roman" w:hAnsi="Times New Roman" w:cs="Times New Roman"/>
          <w:b/>
          <w:bCs/>
        </w:rPr>
        <w:t>astník</w:t>
      </w:r>
      <w:r w:rsidRPr="003D5923">
        <w:rPr>
          <w:rFonts w:ascii="Times New Roman" w:hAnsi="Times New Roman" w:cs="Times New Roman"/>
        </w:rPr>
        <w:t>ů ř</w:t>
      </w:r>
      <w:r w:rsidRPr="003D5923">
        <w:rPr>
          <w:rFonts w:ascii="Times New Roman" w:hAnsi="Times New Roman" w:cs="Times New Roman"/>
          <w:b/>
          <w:bCs/>
        </w:rPr>
        <w:t xml:space="preserve">ízení – (ostatní spoluvlastníci </w:t>
      </w:r>
      <w:proofErr w:type="gramStart"/>
      <w:r w:rsidRPr="003D5923">
        <w:rPr>
          <w:rFonts w:ascii="Times New Roman" w:hAnsi="Times New Roman" w:cs="Times New Roman"/>
          <w:b/>
          <w:bCs/>
        </w:rPr>
        <w:t>nemovitosti).</w:t>
      </w:r>
      <w:r w:rsidRPr="003D5923">
        <w:rPr>
          <w:rFonts w:ascii="Times New Roman" w:hAnsi="Times New Roman" w:cs="Times New Roman"/>
        </w:rPr>
        <w:t>í *)</w:t>
      </w:r>
      <w:proofErr w:type="gramEnd"/>
    </w:p>
    <w:p w:rsidR="007249B6" w:rsidRDefault="007249B6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1620"/>
        <w:gridCol w:w="4065"/>
      </w:tblGrid>
      <w:tr w:rsidR="007249B6" w:rsidTr="007249B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405" w:type="dxa"/>
          </w:tcPr>
          <w:p w:rsidR="007249B6" w:rsidRP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  <w:b/>
              </w:rPr>
            </w:pPr>
            <w:r w:rsidRPr="007249B6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620" w:type="dxa"/>
          </w:tcPr>
          <w:p w:rsidR="007249B6" w:rsidRP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49B6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065" w:type="dxa"/>
          </w:tcPr>
          <w:p w:rsidR="007249B6" w:rsidRPr="007249B6" w:rsidRDefault="007249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49B6">
              <w:rPr>
                <w:rFonts w:ascii="Times New Roman" w:hAnsi="Times New Roman" w:cs="Times New Roman"/>
                <w:b/>
              </w:rPr>
              <w:t>adresa pro doručování</w:t>
            </w: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49B6" w:rsidTr="007249B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0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49B6" w:rsidTr="007249B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40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49B6" w:rsidTr="007249B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40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49B6" w:rsidTr="007249B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40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49B6" w:rsidTr="007249B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40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D5923">
        <w:rPr>
          <w:rFonts w:ascii="Times New Roman" w:hAnsi="Times New Roman" w:cs="Times New Roman"/>
          <w:b/>
          <w:bCs/>
        </w:rPr>
        <w:t>Seznam vlastník</w:t>
      </w:r>
      <w:r w:rsidRPr="003D5923">
        <w:rPr>
          <w:rFonts w:ascii="Times New Roman" w:hAnsi="Times New Roman" w:cs="Times New Roman"/>
        </w:rPr>
        <w:t xml:space="preserve">ů </w:t>
      </w:r>
      <w:r w:rsidRPr="003D5923">
        <w:rPr>
          <w:rFonts w:ascii="Times New Roman" w:hAnsi="Times New Roman" w:cs="Times New Roman"/>
          <w:b/>
          <w:bCs/>
        </w:rPr>
        <w:t>sousedních nemovitostí, pokud se jich zamýšlené práce týkají: *)</w:t>
      </w:r>
    </w:p>
    <w:p w:rsidR="007249B6" w:rsidRDefault="007249B6" w:rsidP="0072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959"/>
        <w:gridCol w:w="396"/>
        <w:gridCol w:w="1204"/>
        <w:gridCol w:w="1964"/>
        <w:gridCol w:w="838"/>
        <w:gridCol w:w="1333"/>
      </w:tblGrid>
      <w:tr w:rsidR="003C7077" w:rsidTr="007249B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760" w:type="dxa"/>
          </w:tcPr>
          <w:p w:rsidR="007249B6" w:rsidRP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645" w:type="dxa"/>
            <w:tcBorders>
              <w:right w:val="nil"/>
            </w:tcBorders>
          </w:tcPr>
          <w:p w:rsidR="007249B6" w:rsidRP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50" w:type="dxa"/>
            <w:tcBorders>
              <w:left w:val="nil"/>
              <w:right w:val="single" w:sz="4" w:space="0" w:color="auto"/>
            </w:tcBorders>
          </w:tcPr>
          <w:p w:rsidR="007249B6" w:rsidRPr="007249B6" w:rsidRDefault="007249B6" w:rsidP="003F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nil"/>
            </w:tcBorders>
          </w:tcPr>
          <w:p w:rsidR="007249B6" w:rsidRPr="007249B6" w:rsidRDefault="003F0D9C" w:rsidP="003C7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pro</w:t>
            </w:r>
            <w:r w:rsidR="003C707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doručování</w:t>
            </w:r>
          </w:p>
        </w:tc>
        <w:tc>
          <w:tcPr>
            <w:tcW w:w="2355" w:type="dxa"/>
            <w:tcBorders>
              <w:left w:val="nil"/>
            </w:tcBorders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249B6" w:rsidRPr="003F0D9C" w:rsidRDefault="003C7077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bookmarkStart w:id="0" w:name="_GoBack"/>
            <w:bookmarkEnd w:id="0"/>
            <w:r w:rsidR="003F0D9C" w:rsidRPr="003F0D9C">
              <w:rPr>
                <w:rFonts w:ascii="Times New Roman" w:hAnsi="Times New Roman" w:cs="Times New Roman"/>
                <w:b/>
              </w:rPr>
              <w:t>ouhlas</w:t>
            </w:r>
          </w:p>
          <w:p w:rsidR="003F0D9C" w:rsidRDefault="003F0D9C" w:rsidP="003F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0D9C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455" w:type="dxa"/>
          </w:tcPr>
          <w:p w:rsidR="007249B6" w:rsidRPr="003F0D9C" w:rsidRDefault="003F0D9C" w:rsidP="003F0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0D9C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3C7077" w:rsidTr="007249B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60" w:type="dxa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right w:val="nil"/>
            </w:tcBorders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single" w:sz="4" w:space="0" w:color="auto"/>
            </w:tcBorders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nil"/>
            </w:tcBorders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0D9C" w:rsidTr="007249B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60" w:type="dxa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0D9C" w:rsidTr="007249B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760" w:type="dxa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3C7077" w:rsidRDefault="003C7077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3C7077" w:rsidRDefault="003C7077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0D9C" w:rsidTr="007249B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760" w:type="dxa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3C7077" w:rsidRDefault="003C7077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3C7077" w:rsidRDefault="003C7077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F0D9C" w:rsidTr="007249B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760" w:type="dxa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3C7077" w:rsidRDefault="003C7077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  <w:p w:rsidR="003C7077" w:rsidRDefault="003C7077" w:rsidP="00514174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</w:tcPr>
          <w:p w:rsidR="007249B6" w:rsidRDefault="007249B6" w:rsidP="00514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7249B6" w:rsidRDefault="007249B6" w:rsidP="00724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0D9C" w:rsidRDefault="003F0D9C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D5923">
        <w:rPr>
          <w:rFonts w:ascii="Times New Roman" w:hAnsi="Times New Roman" w:cs="Times New Roman"/>
          <w:b/>
          <w:bCs/>
        </w:rPr>
        <w:t>Projektová dokumentace: *)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</w:rPr>
        <w:t>Název, datum, číslo zakázky, adresa zpracovatele.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0D9C" w:rsidRDefault="003F0D9C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5923">
        <w:rPr>
          <w:rFonts w:ascii="Times New Roman" w:hAnsi="Times New Roman" w:cs="Times New Roman"/>
          <w:b/>
          <w:bCs/>
          <w:sz w:val="20"/>
          <w:szCs w:val="20"/>
        </w:rPr>
        <w:t>*) V p</w:t>
      </w:r>
      <w:r w:rsidRPr="003D5923">
        <w:rPr>
          <w:rFonts w:ascii="Times New Roman" w:hAnsi="Times New Roman" w:cs="Times New Roman"/>
          <w:sz w:val="20"/>
          <w:szCs w:val="20"/>
        </w:rPr>
        <w:t>ř</w:t>
      </w:r>
      <w:r w:rsidRPr="003D5923">
        <w:rPr>
          <w:rFonts w:ascii="Times New Roman" w:hAnsi="Times New Roman" w:cs="Times New Roman"/>
          <w:b/>
          <w:bCs/>
          <w:sz w:val="20"/>
          <w:szCs w:val="20"/>
        </w:rPr>
        <w:t>ípad</w:t>
      </w:r>
      <w:r w:rsidRPr="003D5923">
        <w:rPr>
          <w:rFonts w:ascii="Times New Roman" w:hAnsi="Times New Roman" w:cs="Times New Roman"/>
          <w:sz w:val="20"/>
          <w:szCs w:val="20"/>
        </w:rPr>
        <w:t xml:space="preserve">ě </w:t>
      </w:r>
      <w:r w:rsidRPr="003D5923">
        <w:rPr>
          <w:rFonts w:ascii="Times New Roman" w:hAnsi="Times New Roman" w:cs="Times New Roman"/>
          <w:b/>
          <w:bCs/>
          <w:sz w:val="20"/>
          <w:szCs w:val="20"/>
        </w:rPr>
        <w:t>nedostatku místa na formulá</w:t>
      </w:r>
      <w:r w:rsidRPr="003D5923">
        <w:rPr>
          <w:rFonts w:ascii="Times New Roman" w:hAnsi="Times New Roman" w:cs="Times New Roman"/>
          <w:sz w:val="20"/>
          <w:szCs w:val="20"/>
        </w:rPr>
        <w:t>ř</w:t>
      </w:r>
      <w:r w:rsidRPr="003D5923">
        <w:rPr>
          <w:rFonts w:ascii="Times New Roman" w:hAnsi="Times New Roman" w:cs="Times New Roman"/>
          <w:b/>
          <w:bCs/>
          <w:sz w:val="20"/>
          <w:szCs w:val="20"/>
        </w:rPr>
        <w:t>i uve</w:t>
      </w:r>
      <w:r w:rsidRPr="003D5923">
        <w:rPr>
          <w:rFonts w:ascii="Times New Roman" w:hAnsi="Times New Roman" w:cs="Times New Roman"/>
          <w:sz w:val="20"/>
          <w:szCs w:val="20"/>
        </w:rPr>
        <w:t>ď</w:t>
      </w:r>
      <w:r w:rsidRPr="003D5923">
        <w:rPr>
          <w:rFonts w:ascii="Times New Roman" w:hAnsi="Times New Roman" w:cs="Times New Roman"/>
          <w:b/>
          <w:bCs/>
          <w:sz w:val="20"/>
          <w:szCs w:val="20"/>
        </w:rPr>
        <w:t>te údaje jako p</w:t>
      </w:r>
      <w:r w:rsidRPr="003D5923">
        <w:rPr>
          <w:rFonts w:ascii="Times New Roman" w:hAnsi="Times New Roman" w:cs="Times New Roman"/>
          <w:sz w:val="20"/>
          <w:szCs w:val="20"/>
        </w:rPr>
        <w:t>ř</w:t>
      </w:r>
      <w:r w:rsidRPr="003D5923">
        <w:rPr>
          <w:rFonts w:ascii="Times New Roman" w:hAnsi="Times New Roman" w:cs="Times New Roman"/>
          <w:b/>
          <w:bCs/>
          <w:sz w:val="20"/>
          <w:szCs w:val="20"/>
        </w:rPr>
        <w:t>ílohu formulá</w:t>
      </w:r>
      <w:r w:rsidRPr="003D5923">
        <w:rPr>
          <w:rFonts w:ascii="Times New Roman" w:hAnsi="Times New Roman" w:cs="Times New Roman"/>
          <w:sz w:val="20"/>
          <w:szCs w:val="20"/>
        </w:rPr>
        <w:t>ř</w:t>
      </w:r>
      <w:r w:rsidRPr="003D5923">
        <w:rPr>
          <w:rFonts w:ascii="Times New Roman" w:hAnsi="Times New Roman" w:cs="Times New Roman"/>
          <w:b/>
          <w:bCs/>
          <w:sz w:val="20"/>
          <w:szCs w:val="20"/>
        </w:rPr>
        <w:t>e na zvláštním listu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5923">
        <w:rPr>
          <w:rFonts w:ascii="Times New Roman" w:hAnsi="Times New Roman" w:cs="Times New Roman"/>
          <w:b/>
          <w:bCs/>
          <w:sz w:val="20"/>
          <w:szCs w:val="20"/>
        </w:rPr>
        <w:t>Papíru</w:t>
      </w:r>
    </w:p>
    <w:p w:rsidR="003F0D9C" w:rsidRDefault="003F0D9C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923">
        <w:rPr>
          <w:rFonts w:ascii="Times New Roman" w:hAnsi="Times New Roman" w:cs="Times New Roman"/>
          <w:b/>
          <w:bCs/>
        </w:rPr>
        <w:t>Po</w:t>
      </w:r>
      <w:r w:rsidRPr="003D5923">
        <w:rPr>
          <w:rFonts w:ascii="Times New Roman" w:hAnsi="Times New Roman" w:cs="Times New Roman"/>
        </w:rPr>
        <w:t>č</w:t>
      </w:r>
      <w:r w:rsidRPr="003D5923">
        <w:rPr>
          <w:rFonts w:ascii="Times New Roman" w:hAnsi="Times New Roman" w:cs="Times New Roman"/>
          <w:b/>
          <w:bCs/>
        </w:rPr>
        <w:t>et p</w:t>
      </w:r>
      <w:r w:rsidRPr="003D5923">
        <w:rPr>
          <w:rFonts w:ascii="Times New Roman" w:hAnsi="Times New Roman" w:cs="Times New Roman"/>
        </w:rPr>
        <w:t>ř</w:t>
      </w:r>
      <w:r w:rsidRPr="003D5923">
        <w:rPr>
          <w:rFonts w:ascii="Times New Roman" w:hAnsi="Times New Roman" w:cs="Times New Roman"/>
          <w:b/>
          <w:bCs/>
        </w:rPr>
        <w:t xml:space="preserve">íloh: </w:t>
      </w:r>
      <w:proofErr w:type="gramStart"/>
      <w:r w:rsidRPr="003D5923">
        <w:rPr>
          <w:rFonts w:ascii="Times New Roman" w:hAnsi="Times New Roman" w:cs="Times New Roman"/>
        </w:rPr>
        <w:t>…..................................</w:t>
      </w:r>
      <w:proofErr w:type="gramEnd"/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F3D51" w:rsidRPr="003F0D9C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0D9C">
        <w:rPr>
          <w:rFonts w:ascii="Times New Roman" w:hAnsi="Times New Roman" w:cs="Times New Roman"/>
          <w:b/>
          <w:sz w:val="20"/>
          <w:szCs w:val="20"/>
        </w:rPr>
        <w:lastRenderedPageBreak/>
        <w:t>Pro urychlení řízení doložte:</w:t>
      </w:r>
    </w:p>
    <w:p w:rsidR="000F3D51" w:rsidRPr="003D5923" w:rsidRDefault="000F3D51" w:rsidP="003C70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 xml:space="preserve">1. doklad o vlastnictví - výpis z evidence nemovitostí ( příp. jeho ověřená </w:t>
      </w:r>
      <w:proofErr w:type="gramStart"/>
      <w:r w:rsidRPr="003D5923">
        <w:rPr>
          <w:rFonts w:ascii="Times New Roman" w:hAnsi="Times New Roman" w:cs="Times New Roman"/>
          <w:sz w:val="20"/>
          <w:szCs w:val="20"/>
        </w:rPr>
        <w:t>kopie ), ne</w:t>
      </w:r>
      <w:proofErr w:type="gramEnd"/>
      <w:r w:rsidRPr="003D5923">
        <w:rPr>
          <w:rFonts w:ascii="Times New Roman" w:hAnsi="Times New Roman" w:cs="Times New Roman"/>
          <w:sz w:val="20"/>
          <w:szCs w:val="20"/>
        </w:rPr>
        <w:t xml:space="preserve"> starší než 6 měsíců</w:t>
      </w:r>
      <w:r w:rsidR="003C7077">
        <w:rPr>
          <w:rFonts w:ascii="Times New Roman" w:hAnsi="Times New Roman" w:cs="Times New Roman"/>
          <w:sz w:val="20"/>
          <w:szCs w:val="20"/>
        </w:rPr>
        <w:t xml:space="preserve"> (u     kulturních památek);</w:t>
      </w: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 xml:space="preserve">2. v případě zastupování majitele nutno </w:t>
      </w:r>
      <w:proofErr w:type="gramStart"/>
      <w:r w:rsidRPr="003D5923">
        <w:rPr>
          <w:rFonts w:ascii="Times New Roman" w:hAnsi="Times New Roman" w:cs="Times New Roman"/>
          <w:sz w:val="20"/>
          <w:szCs w:val="20"/>
        </w:rPr>
        <w:t>doložit  zplnomocnění</w:t>
      </w:r>
      <w:proofErr w:type="gramEnd"/>
      <w:r w:rsidRPr="003D5923">
        <w:rPr>
          <w:rFonts w:ascii="Times New Roman" w:hAnsi="Times New Roman" w:cs="Times New Roman"/>
          <w:sz w:val="20"/>
          <w:szCs w:val="20"/>
        </w:rPr>
        <w:t xml:space="preserve"> zástupce určeného k jednání od majitele</w:t>
      </w:r>
    </w:p>
    <w:p w:rsidR="000F3D51" w:rsidRPr="003D5923" w:rsidRDefault="00244116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F3D51" w:rsidRPr="003D592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Start"/>
      <w:r w:rsidR="000F3D51" w:rsidRPr="003D5923">
        <w:rPr>
          <w:rFonts w:ascii="Times New Roman" w:hAnsi="Times New Roman" w:cs="Times New Roman"/>
          <w:sz w:val="20"/>
          <w:szCs w:val="20"/>
        </w:rPr>
        <w:t>majitelů ) nemovitosti</w:t>
      </w:r>
      <w:proofErr w:type="gramEnd"/>
      <w:r w:rsidR="000F3D51" w:rsidRPr="003D5923">
        <w:rPr>
          <w:rFonts w:ascii="Times New Roman" w:hAnsi="Times New Roman" w:cs="Times New Roman"/>
          <w:sz w:val="20"/>
          <w:szCs w:val="20"/>
        </w:rPr>
        <w:t>;</w:t>
      </w: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 xml:space="preserve">3. žádá-li jeden z vlastníků, doporučujeme ( pro urychlení </w:t>
      </w:r>
      <w:proofErr w:type="gramStart"/>
      <w:r w:rsidRPr="003D5923">
        <w:rPr>
          <w:rFonts w:ascii="Times New Roman" w:hAnsi="Times New Roman" w:cs="Times New Roman"/>
          <w:sz w:val="20"/>
          <w:szCs w:val="20"/>
        </w:rPr>
        <w:t>řízení ) doložit</w:t>
      </w:r>
      <w:proofErr w:type="gramEnd"/>
      <w:r w:rsidRPr="003D5923">
        <w:rPr>
          <w:rFonts w:ascii="Times New Roman" w:hAnsi="Times New Roman" w:cs="Times New Roman"/>
          <w:sz w:val="20"/>
          <w:szCs w:val="20"/>
        </w:rPr>
        <w:t xml:space="preserve"> souhlas a plnou moc od každého ze</w:t>
      </w:r>
    </w:p>
    <w:p w:rsidR="000F3D51" w:rsidRPr="003D5923" w:rsidRDefault="00244116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F3D51" w:rsidRPr="003D5923">
        <w:rPr>
          <w:rFonts w:ascii="Times New Roman" w:hAnsi="Times New Roman" w:cs="Times New Roman"/>
          <w:sz w:val="20"/>
          <w:szCs w:val="20"/>
        </w:rPr>
        <w:t>spoluvlastníků;</w:t>
      </w: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>4. výpis z obchodního rejstříku u právnických osob;</w:t>
      </w: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>5. u organizace žadatel doloží pověření vystavené oprávněnou osobou za organizaci jednat;</w:t>
      </w: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D5923">
        <w:rPr>
          <w:rFonts w:ascii="Times New Roman" w:hAnsi="Times New Roman" w:cs="Times New Roman"/>
          <w:sz w:val="20"/>
          <w:szCs w:val="20"/>
        </w:rPr>
        <w:t xml:space="preserve">6 </w:t>
      </w:r>
      <w:r w:rsidR="00244116">
        <w:rPr>
          <w:rFonts w:ascii="Times New Roman" w:hAnsi="Times New Roman" w:cs="Times New Roman"/>
          <w:sz w:val="20"/>
          <w:szCs w:val="20"/>
        </w:rPr>
        <w:t xml:space="preserve"> </w:t>
      </w:r>
      <w:r w:rsidRPr="003D5923">
        <w:rPr>
          <w:rFonts w:ascii="Times New Roman" w:hAnsi="Times New Roman" w:cs="Times New Roman"/>
          <w:sz w:val="20"/>
          <w:szCs w:val="20"/>
        </w:rPr>
        <w:t>k výměně</w:t>
      </w:r>
      <w:proofErr w:type="gramEnd"/>
      <w:r w:rsidRPr="003D5923">
        <w:rPr>
          <w:rFonts w:ascii="Times New Roman" w:hAnsi="Times New Roman" w:cs="Times New Roman"/>
          <w:sz w:val="20"/>
          <w:szCs w:val="20"/>
        </w:rPr>
        <w:t xml:space="preserve"> oken, dveří, výkladců – doložit technický výkres stávajících a návrh nových výplní v měřítku</w:t>
      </w:r>
    </w:p>
    <w:p w:rsidR="000F3D51" w:rsidRPr="003D5923" w:rsidRDefault="00244116" w:rsidP="00244116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F3D51" w:rsidRPr="003D5923">
        <w:rPr>
          <w:rFonts w:ascii="Times New Roman" w:hAnsi="Times New Roman" w:cs="Times New Roman"/>
          <w:sz w:val="20"/>
          <w:szCs w:val="20"/>
        </w:rPr>
        <w:t xml:space="preserve">1:10, včetně uvedení druhu materiálu, barevného nátěru, způsobu otevírání, rozměru šířky rámu, </w:t>
      </w:r>
      <w:proofErr w:type="gramStart"/>
      <w:r w:rsidR="000F3D51" w:rsidRPr="003D5923">
        <w:rPr>
          <w:rFonts w:ascii="Times New Roman" w:hAnsi="Times New Roman" w:cs="Times New Roman"/>
          <w:sz w:val="20"/>
          <w:szCs w:val="20"/>
        </w:rPr>
        <w:t xml:space="preserve">křídla a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F3D51" w:rsidRPr="003D5923">
        <w:rPr>
          <w:rFonts w:ascii="Times New Roman" w:hAnsi="Times New Roman" w:cs="Times New Roman"/>
          <w:sz w:val="20"/>
          <w:szCs w:val="20"/>
        </w:rPr>
        <w:t>zapuštění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F3D51" w:rsidRPr="003D5923">
        <w:rPr>
          <w:rFonts w:ascii="Times New Roman" w:hAnsi="Times New Roman" w:cs="Times New Roman"/>
          <w:sz w:val="20"/>
          <w:szCs w:val="20"/>
        </w:rPr>
        <w:t>rámu do špalety;</w:t>
      </w:r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 xml:space="preserve">7. k umístění reklamní plochy předložit grafické </w:t>
      </w:r>
      <w:proofErr w:type="gramStart"/>
      <w:r w:rsidRPr="003D5923">
        <w:rPr>
          <w:rFonts w:ascii="Times New Roman" w:hAnsi="Times New Roman" w:cs="Times New Roman"/>
          <w:sz w:val="20"/>
          <w:szCs w:val="20"/>
        </w:rPr>
        <w:t>řešení v měř</w:t>
      </w:r>
      <w:proofErr w:type="gramEnd"/>
      <w:r w:rsidRPr="003D5923">
        <w:rPr>
          <w:rFonts w:ascii="Times New Roman" w:hAnsi="Times New Roman" w:cs="Times New Roman"/>
          <w:sz w:val="20"/>
          <w:szCs w:val="20"/>
        </w:rPr>
        <w:t>. 1:10, technické a barevné řešení, včetně umístění</w:t>
      </w:r>
    </w:p>
    <w:p w:rsidR="000F3D51" w:rsidRPr="003D5923" w:rsidRDefault="00244116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F3D51" w:rsidRPr="003D5923">
        <w:rPr>
          <w:rFonts w:ascii="Times New Roman" w:hAnsi="Times New Roman" w:cs="Times New Roman"/>
          <w:sz w:val="20"/>
          <w:szCs w:val="20"/>
        </w:rPr>
        <w:t xml:space="preserve">(případně souhlas majitele pozemku nebo </w:t>
      </w:r>
      <w:proofErr w:type="gramStart"/>
      <w:r w:rsidR="000F3D51" w:rsidRPr="003D5923">
        <w:rPr>
          <w:rFonts w:ascii="Times New Roman" w:hAnsi="Times New Roman" w:cs="Times New Roman"/>
          <w:sz w:val="20"/>
          <w:szCs w:val="20"/>
        </w:rPr>
        <w:t>nemovitosti );</w:t>
      </w:r>
      <w:proofErr w:type="gramEnd"/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 xml:space="preserve">8. snímek z pozemkové mapy (situační </w:t>
      </w:r>
      <w:proofErr w:type="gramStart"/>
      <w:r w:rsidRPr="003D5923">
        <w:rPr>
          <w:rFonts w:ascii="Times New Roman" w:hAnsi="Times New Roman" w:cs="Times New Roman"/>
          <w:sz w:val="20"/>
          <w:szCs w:val="20"/>
        </w:rPr>
        <w:t>výkres );</w:t>
      </w:r>
      <w:proofErr w:type="gramEnd"/>
    </w:p>
    <w:p w:rsidR="000F3D51" w:rsidRPr="003D5923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5923">
        <w:rPr>
          <w:rFonts w:ascii="Times New Roman" w:hAnsi="Times New Roman" w:cs="Times New Roman"/>
          <w:sz w:val="20"/>
          <w:szCs w:val="20"/>
        </w:rPr>
        <w:t xml:space="preserve">9. projektová dokumentace, včetně technické zprávy ( kromě udržovacích </w:t>
      </w:r>
      <w:proofErr w:type="gramStart"/>
      <w:r w:rsidRPr="003D5923">
        <w:rPr>
          <w:rFonts w:ascii="Times New Roman" w:hAnsi="Times New Roman" w:cs="Times New Roman"/>
          <w:sz w:val="20"/>
          <w:szCs w:val="20"/>
        </w:rPr>
        <w:t>prací ).</w:t>
      </w:r>
      <w:proofErr w:type="gramEnd"/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3C7077">
        <w:rPr>
          <w:rFonts w:ascii="Times New Roman" w:hAnsi="Times New Roman" w:cs="Times New Roman"/>
          <w:b/>
          <w:bCs/>
        </w:rPr>
        <w:t>Pou</w:t>
      </w:r>
      <w:r w:rsidRPr="003C7077">
        <w:rPr>
          <w:rFonts w:ascii="Times New Roman" w:hAnsi="Times New Roman" w:cs="Times New Roman"/>
          <w:b/>
        </w:rPr>
        <w:t>č</w:t>
      </w:r>
      <w:r w:rsidRPr="003C7077">
        <w:rPr>
          <w:rFonts w:ascii="Times New Roman" w:hAnsi="Times New Roman" w:cs="Times New Roman"/>
          <w:b/>
          <w:bCs/>
        </w:rPr>
        <w:t>ení ú</w:t>
      </w:r>
      <w:r w:rsidRPr="003C7077">
        <w:rPr>
          <w:rFonts w:ascii="Times New Roman" w:hAnsi="Times New Roman" w:cs="Times New Roman"/>
          <w:b/>
        </w:rPr>
        <w:t>č</w:t>
      </w:r>
      <w:r w:rsidRPr="003C7077">
        <w:rPr>
          <w:rFonts w:ascii="Times New Roman" w:hAnsi="Times New Roman" w:cs="Times New Roman"/>
          <w:b/>
          <w:bCs/>
        </w:rPr>
        <w:t xml:space="preserve">astníka </w:t>
      </w:r>
      <w:r w:rsidRPr="003C7077">
        <w:rPr>
          <w:rFonts w:ascii="Times New Roman" w:hAnsi="Times New Roman" w:cs="Times New Roman"/>
          <w:b/>
        </w:rPr>
        <w:t>ř</w:t>
      </w:r>
      <w:r w:rsidRPr="003C7077">
        <w:rPr>
          <w:rFonts w:ascii="Times New Roman" w:hAnsi="Times New Roman" w:cs="Times New Roman"/>
          <w:b/>
          <w:bCs/>
        </w:rPr>
        <w:t>ízení</w:t>
      </w:r>
    </w:p>
    <w:p w:rsidR="007249B6" w:rsidRPr="003C7077" w:rsidRDefault="007249B6" w:rsidP="000F3D5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>(toto poučení tvoří přílohu žádosti a žadatel jej obdržel v kopii na samostatném listu, pro svoji potřebu, při převzetí žádosti).</w:t>
      </w: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>Práva a povinnosti účastníka řízení ve smyslu zákona č. 500/2004 Sb. správní řád ve znění pozdějších</w:t>
      </w: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>předpisů.</w:t>
      </w:r>
    </w:p>
    <w:p w:rsidR="000F3D51" w:rsidRPr="003C7077" w:rsidRDefault="000F3D51" w:rsidP="003C707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 xml:space="preserve">– Účastník řízení má právo nechat se v řízení zastupovat na základě plné moci, učiněné buď písemně,         nebo </w:t>
      </w:r>
      <w:r w:rsidR="003C7077">
        <w:rPr>
          <w:rFonts w:ascii="Times New Roman" w:hAnsi="Times New Roman" w:cs="Times New Roman"/>
          <w:sz w:val="20"/>
          <w:szCs w:val="20"/>
        </w:rPr>
        <w:t xml:space="preserve">  </w:t>
      </w:r>
      <w:r w:rsidRPr="003C7077">
        <w:rPr>
          <w:rFonts w:ascii="Times New Roman" w:hAnsi="Times New Roman" w:cs="Times New Roman"/>
          <w:sz w:val="20"/>
          <w:szCs w:val="20"/>
        </w:rPr>
        <w:t xml:space="preserve">do </w:t>
      </w:r>
      <w:proofErr w:type="gramStart"/>
      <w:r w:rsidRPr="003C7077">
        <w:rPr>
          <w:rFonts w:ascii="Times New Roman" w:hAnsi="Times New Roman" w:cs="Times New Roman"/>
          <w:sz w:val="20"/>
          <w:szCs w:val="20"/>
        </w:rPr>
        <w:t>protokolu ( § 33,34</w:t>
      </w:r>
      <w:proofErr w:type="gramEnd"/>
      <w:r w:rsidRPr="003C7077">
        <w:rPr>
          <w:rFonts w:ascii="Times New Roman" w:hAnsi="Times New Roman" w:cs="Times New Roman"/>
          <w:sz w:val="20"/>
          <w:szCs w:val="20"/>
        </w:rPr>
        <w:t xml:space="preserve"> správního řádu)</w:t>
      </w:r>
    </w:p>
    <w:p w:rsidR="000F3D51" w:rsidRPr="003C7077" w:rsidRDefault="000F3D51" w:rsidP="003C707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 xml:space="preserve">– více žadatelů v téže věci má právo zvolit si společného zástupce pro doručování písemností. </w:t>
      </w:r>
      <w:proofErr w:type="gramStart"/>
      <w:r w:rsidRPr="003C7077">
        <w:rPr>
          <w:rFonts w:ascii="Times New Roman" w:hAnsi="Times New Roman" w:cs="Times New Roman"/>
          <w:sz w:val="20"/>
          <w:szCs w:val="20"/>
        </w:rPr>
        <w:t>Pokud   tak</w:t>
      </w:r>
      <w:proofErr w:type="gramEnd"/>
      <w:r w:rsidRPr="003C7077">
        <w:rPr>
          <w:rFonts w:ascii="Times New Roman" w:hAnsi="Times New Roman" w:cs="Times New Roman"/>
          <w:sz w:val="20"/>
          <w:szCs w:val="20"/>
        </w:rPr>
        <w:t xml:space="preserve"> </w:t>
      </w:r>
      <w:r w:rsidR="003C7077">
        <w:rPr>
          <w:rFonts w:ascii="Times New Roman" w:hAnsi="Times New Roman" w:cs="Times New Roman"/>
          <w:sz w:val="20"/>
          <w:szCs w:val="20"/>
        </w:rPr>
        <w:t xml:space="preserve"> </w:t>
      </w:r>
      <w:r w:rsidRPr="003C7077">
        <w:rPr>
          <w:rFonts w:ascii="Times New Roman" w:hAnsi="Times New Roman" w:cs="Times New Roman"/>
          <w:sz w:val="20"/>
          <w:szCs w:val="20"/>
        </w:rPr>
        <w:t>neučiní, určí společného zástupce správní orgán. (§ 35 správního řádu)</w:t>
      </w:r>
    </w:p>
    <w:p w:rsidR="000F3D51" w:rsidRPr="003C7077" w:rsidRDefault="000F3D51" w:rsidP="003C707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 xml:space="preserve">– účastník řízení má právo navrhovat důkazy a činit jiné návrhy po celou dobu řízení, pokud </w:t>
      </w:r>
      <w:proofErr w:type="gramStart"/>
      <w:r w:rsidRPr="003C7077">
        <w:rPr>
          <w:rFonts w:ascii="Times New Roman" w:hAnsi="Times New Roman" w:cs="Times New Roman"/>
          <w:sz w:val="20"/>
          <w:szCs w:val="20"/>
        </w:rPr>
        <w:t>správní   orgán</w:t>
      </w:r>
      <w:proofErr w:type="gramEnd"/>
      <w:r w:rsidRPr="003C7077">
        <w:rPr>
          <w:rFonts w:ascii="Times New Roman" w:hAnsi="Times New Roman" w:cs="Times New Roman"/>
          <w:sz w:val="20"/>
          <w:szCs w:val="20"/>
        </w:rPr>
        <w:t xml:space="preserve"> usnesením nestanoví dobu kratší ( § 36 správního řádu)</w:t>
      </w: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>– účastník řízení má právo vyjádřit v řízení stanovisko k věci (§ 36 správního řádu)</w:t>
      </w: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>– účastník řízení má právo před vydáním rozhodnutí ve věci se vyjádřit k podkladům rozhodnutí (§ 36</w:t>
      </w: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 xml:space="preserve">  správního řádu)</w:t>
      </w: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>– účastník řízení má povinnost na výzvu úřední osoby prokázat svoji totožnost (§36 správního řádu)</w:t>
      </w:r>
    </w:p>
    <w:p w:rsidR="000F3D51" w:rsidRPr="003C7077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>– účastníci řízení mají právo nahlížet do spisu, činit si výpisy a kopie (§38 správního řádu)</w:t>
      </w:r>
    </w:p>
    <w:p w:rsidR="000F3D51" w:rsidRPr="003C7077" w:rsidRDefault="000F3D51" w:rsidP="003C707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3C7077">
        <w:rPr>
          <w:rFonts w:ascii="Times New Roman" w:hAnsi="Times New Roman" w:cs="Times New Roman"/>
          <w:sz w:val="20"/>
          <w:szCs w:val="20"/>
        </w:rPr>
        <w:t xml:space="preserve">– žadatel může vzít svoji žádost zpět. Pokud je žadatelů více, musí se zpětvzetím žádosti </w:t>
      </w:r>
      <w:proofErr w:type="gramStart"/>
      <w:r w:rsidRPr="003C7077">
        <w:rPr>
          <w:rFonts w:ascii="Times New Roman" w:hAnsi="Times New Roman" w:cs="Times New Roman"/>
          <w:sz w:val="20"/>
          <w:szCs w:val="20"/>
        </w:rPr>
        <w:t>souhlasit   všichni</w:t>
      </w:r>
      <w:proofErr w:type="gramEnd"/>
      <w:r w:rsidRPr="003C7077">
        <w:rPr>
          <w:rFonts w:ascii="Times New Roman" w:hAnsi="Times New Roman" w:cs="Times New Roman"/>
          <w:sz w:val="20"/>
          <w:szCs w:val="20"/>
        </w:rPr>
        <w:t xml:space="preserve"> žadatelé, jinak správní orgán řízení nezastaví (§ 66 správního řádu).</w:t>
      </w: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3D51" w:rsidRDefault="000F3D51" w:rsidP="000F3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44116" w:rsidRDefault="00244116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9555" w:type="dxa"/>
        <w:tblLook w:val="0000" w:firstRow="0" w:lastRow="0" w:firstColumn="0" w:lastColumn="0" w:noHBand="0" w:noVBand="0"/>
      </w:tblPr>
      <w:tblGrid>
        <w:gridCol w:w="2115"/>
        <w:gridCol w:w="970"/>
        <w:gridCol w:w="3950"/>
        <w:gridCol w:w="2520"/>
      </w:tblGrid>
      <w:tr w:rsidR="00244116" w:rsidTr="003C7077">
        <w:trPr>
          <w:trHeight w:val="283"/>
        </w:trPr>
        <w:tc>
          <w:tcPr>
            <w:tcW w:w="2115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V:</w:t>
            </w:r>
          </w:p>
        </w:tc>
        <w:tc>
          <w:tcPr>
            <w:tcW w:w="970" w:type="dxa"/>
          </w:tcPr>
          <w:p w:rsidR="00244116" w:rsidRDefault="00244116" w:rsidP="0024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dne:</w:t>
            </w:r>
          </w:p>
        </w:tc>
        <w:tc>
          <w:tcPr>
            <w:tcW w:w="3950" w:type="dxa"/>
          </w:tcPr>
          <w:p w:rsidR="00244116" w:rsidRDefault="00244116" w:rsidP="003C7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 a příjmení</w:t>
            </w:r>
            <w:r w:rsidR="003C7077">
              <w:rPr>
                <w:rFonts w:ascii="Times New Roman" w:hAnsi="Times New Roman" w:cs="Times New Roman"/>
                <w:b/>
                <w:bCs/>
              </w:rPr>
              <w:t xml:space="preserve"> žadatele:</w:t>
            </w:r>
          </w:p>
        </w:tc>
        <w:tc>
          <w:tcPr>
            <w:tcW w:w="2520" w:type="dxa"/>
          </w:tcPr>
          <w:p w:rsidR="00244116" w:rsidRDefault="003C7077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244116">
              <w:rPr>
                <w:rFonts w:ascii="Times New Roman" w:hAnsi="Times New Roman" w:cs="Times New Roman"/>
                <w:b/>
                <w:bCs/>
              </w:rPr>
              <w:t>odpis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44116" w:rsidTr="003C7077">
        <w:trPr>
          <w:trHeight w:val="855"/>
        </w:trPr>
        <w:tc>
          <w:tcPr>
            <w:tcW w:w="2115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116" w:rsidTr="003C7077">
        <w:trPr>
          <w:trHeight w:val="885"/>
        </w:trPr>
        <w:tc>
          <w:tcPr>
            <w:tcW w:w="2115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116" w:rsidTr="003C7077">
        <w:trPr>
          <w:trHeight w:val="765"/>
        </w:trPr>
        <w:tc>
          <w:tcPr>
            <w:tcW w:w="2115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4116" w:rsidTr="003C7077">
        <w:trPr>
          <w:trHeight w:val="735"/>
        </w:trPr>
        <w:tc>
          <w:tcPr>
            <w:tcW w:w="2115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C7077" w:rsidRDefault="003C7077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C7077" w:rsidRDefault="003C7077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</w:tcPr>
          <w:p w:rsidR="00244116" w:rsidRDefault="00244116" w:rsidP="000F3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44116" w:rsidRPr="00244116" w:rsidRDefault="00244116" w:rsidP="000F3D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244116" w:rsidRPr="0024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B6" w:rsidRDefault="007249B6" w:rsidP="007249B6">
      <w:pPr>
        <w:spacing w:after="0" w:line="240" w:lineRule="auto"/>
      </w:pPr>
      <w:r>
        <w:separator/>
      </w:r>
    </w:p>
  </w:endnote>
  <w:endnote w:type="continuationSeparator" w:id="0">
    <w:p w:rsidR="007249B6" w:rsidRDefault="007249B6" w:rsidP="0072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B6" w:rsidRDefault="007249B6" w:rsidP="007249B6">
      <w:pPr>
        <w:spacing w:after="0" w:line="240" w:lineRule="auto"/>
      </w:pPr>
      <w:r>
        <w:separator/>
      </w:r>
    </w:p>
  </w:footnote>
  <w:footnote w:type="continuationSeparator" w:id="0">
    <w:p w:rsidR="007249B6" w:rsidRDefault="007249B6" w:rsidP="00724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CA"/>
    <w:rsid w:val="000F3D51"/>
    <w:rsid w:val="00244116"/>
    <w:rsid w:val="003C7077"/>
    <w:rsid w:val="003F0D9C"/>
    <w:rsid w:val="004E5A13"/>
    <w:rsid w:val="006469CA"/>
    <w:rsid w:val="007249B6"/>
    <w:rsid w:val="00E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F3D5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4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2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249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rsid w:val="0072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249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F3D5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4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2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249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rsid w:val="0072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249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tkapsa</dc:creator>
  <cp:lastModifiedBy>Kapsa Tomáš</cp:lastModifiedBy>
  <cp:revision>2</cp:revision>
  <cp:lastPrinted>2018-06-04T11:34:00Z</cp:lastPrinted>
  <dcterms:created xsi:type="dcterms:W3CDTF">2018-06-04T11:36:00Z</dcterms:created>
  <dcterms:modified xsi:type="dcterms:W3CDTF">2018-06-04T11:36:00Z</dcterms:modified>
</cp:coreProperties>
</file>