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8A98" w14:textId="77777777" w:rsidR="006B0321" w:rsidRPr="00FE60EE" w:rsidRDefault="006B0321" w:rsidP="001722BC">
      <w:pPr>
        <w:jc w:val="both"/>
        <w:rPr>
          <w:rFonts w:ascii="Book Antiqua" w:hAnsi="Book Antiqua"/>
          <w:b/>
          <w:bCs/>
          <w:sz w:val="40"/>
          <w:szCs w:val="40"/>
        </w:rPr>
      </w:pPr>
      <w:r w:rsidRPr="00FE60EE">
        <w:rPr>
          <w:rFonts w:ascii="Book Antiqua" w:hAnsi="Book Antiqua"/>
          <w:b/>
          <w:bCs/>
          <w:sz w:val="40"/>
          <w:szCs w:val="40"/>
        </w:rPr>
        <w:t xml:space="preserve">Ověřování shody opisu nebo kopie s listinou (vidimace) a ověřování pravosti podpisu (legalizace) </w:t>
      </w:r>
    </w:p>
    <w:p w14:paraId="51C0CF45" w14:textId="77777777" w:rsidR="006B0321" w:rsidRPr="002F3928" w:rsidRDefault="006B0321" w:rsidP="006B0321">
      <w:pPr>
        <w:rPr>
          <w:rFonts w:ascii="Book Antiqua" w:hAnsi="Book Antiqua"/>
        </w:rPr>
      </w:pPr>
    </w:p>
    <w:p w14:paraId="6CDC730A" w14:textId="77777777" w:rsidR="006B0321" w:rsidRPr="002F3928" w:rsidRDefault="006B0321" w:rsidP="00230EF2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Vidimací se ověřuje, že opis nebo kopie (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listina) se doslova shoduje s předloženou listinou.</w:t>
      </w:r>
    </w:p>
    <w:p w14:paraId="603632D4" w14:textId="77777777" w:rsidR="006B0321" w:rsidRPr="002F3928" w:rsidRDefault="006B0321" w:rsidP="00230EF2">
      <w:pPr>
        <w:jc w:val="both"/>
        <w:rPr>
          <w:rFonts w:ascii="Book Antiqua" w:hAnsi="Book Antiqua"/>
        </w:rPr>
      </w:pPr>
    </w:p>
    <w:p w14:paraId="1A48D3F2" w14:textId="629D6CC5" w:rsidR="006B0321" w:rsidRPr="002F3928" w:rsidRDefault="006B0321" w:rsidP="00230EF2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Legalizací se ověřuje, že žadatel listinu před ověřující osobou vlastnoručně podepsal nebo podpis na listině uznal za vlastní</w:t>
      </w:r>
      <w:r w:rsidR="00F12D99" w:rsidRPr="002F3928">
        <w:rPr>
          <w:rFonts w:ascii="Book Antiqua" w:hAnsi="Book Antiqua"/>
        </w:rPr>
        <w:t xml:space="preserve">, nebo elektronický podpis na dokumentu v elektronické podobě uznal za vlastní. </w:t>
      </w:r>
    </w:p>
    <w:p w14:paraId="76F7B816" w14:textId="77777777" w:rsidR="006B0321" w:rsidRPr="002F3928" w:rsidRDefault="006B0321" w:rsidP="00230EF2">
      <w:pPr>
        <w:jc w:val="both"/>
        <w:rPr>
          <w:rFonts w:ascii="Book Antiqua" w:hAnsi="Book Antiqua"/>
        </w:rPr>
      </w:pPr>
    </w:p>
    <w:p w14:paraId="185E27A5" w14:textId="3041FC1D" w:rsidR="006B0321" w:rsidRPr="002F3928" w:rsidRDefault="006B0321" w:rsidP="00230EF2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Vidimací a legalizací se nepotvrzuje správnost ani pravdivost údajů uvedených na listině </w:t>
      </w:r>
      <w:r w:rsidR="00F12D99" w:rsidRPr="002F3928">
        <w:rPr>
          <w:rFonts w:ascii="Book Antiqua" w:hAnsi="Book Antiqua"/>
        </w:rPr>
        <w:t xml:space="preserve">nebo dokumentu </w:t>
      </w:r>
      <w:r w:rsidRPr="002F3928">
        <w:rPr>
          <w:rFonts w:ascii="Book Antiqua" w:hAnsi="Book Antiqua"/>
        </w:rPr>
        <w:t>ani jejich soulad s právními předpisy.</w:t>
      </w:r>
    </w:p>
    <w:p w14:paraId="6F239DF6" w14:textId="77777777" w:rsidR="006B0321" w:rsidRPr="002F3928" w:rsidRDefault="006B0321" w:rsidP="006B0321">
      <w:pPr>
        <w:rPr>
          <w:rFonts w:ascii="Book Antiqua" w:hAnsi="Book Antiqua"/>
        </w:rPr>
      </w:pPr>
    </w:p>
    <w:p w14:paraId="446FC8F9" w14:textId="37736E6C" w:rsidR="006B0321" w:rsidRPr="002F3928" w:rsidRDefault="006B0321" w:rsidP="006B0321">
      <w:pPr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Úřad za obsah </w:t>
      </w:r>
      <w:r w:rsidR="00F12D99" w:rsidRPr="002F3928">
        <w:rPr>
          <w:rFonts w:ascii="Book Antiqua" w:hAnsi="Book Antiqua"/>
        </w:rPr>
        <w:t>listiny nebo dokumentu</w:t>
      </w:r>
      <w:r w:rsidRPr="002F3928">
        <w:rPr>
          <w:rFonts w:ascii="Book Antiqua" w:hAnsi="Book Antiqua"/>
        </w:rPr>
        <w:t xml:space="preserve"> neodpovídá.</w:t>
      </w:r>
    </w:p>
    <w:p w14:paraId="0F7DD3CC" w14:textId="77777777" w:rsidR="006B0321" w:rsidRPr="00FE60EE" w:rsidRDefault="006B0321" w:rsidP="006B0321">
      <w:pPr>
        <w:rPr>
          <w:rFonts w:ascii="Book Antiqua" w:hAnsi="Book Antiqua"/>
          <w:sz w:val="22"/>
          <w:szCs w:val="22"/>
        </w:rPr>
      </w:pPr>
    </w:p>
    <w:p w14:paraId="6932FCB1" w14:textId="77777777" w:rsidR="006B0321" w:rsidRPr="00FE60EE" w:rsidRDefault="006B0321" w:rsidP="006B0321">
      <w:pPr>
        <w:rPr>
          <w:rFonts w:ascii="Book Antiqua" w:hAnsi="Book Antiqua"/>
          <w:b/>
          <w:sz w:val="28"/>
          <w:szCs w:val="28"/>
        </w:rPr>
      </w:pPr>
      <w:r w:rsidRPr="00FE60EE">
        <w:rPr>
          <w:rFonts w:ascii="Book Antiqua" w:hAnsi="Book Antiqua"/>
          <w:b/>
          <w:sz w:val="28"/>
          <w:szCs w:val="28"/>
        </w:rPr>
        <w:t>Kdo podává žádost a za jakých podmínek</w:t>
      </w:r>
    </w:p>
    <w:p w14:paraId="64150C5B" w14:textId="77777777" w:rsidR="004963D9" w:rsidRPr="00FE60EE" w:rsidRDefault="004963D9" w:rsidP="006B0321">
      <w:pPr>
        <w:rPr>
          <w:rFonts w:ascii="Book Antiqua" w:hAnsi="Book Antiqua"/>
          <w:b/>
          <w:sz w:val="22"/>
          <w:szCs w:val="22"/>
        </w:rPr>
      </w:pPr>
    </w:p>
    <w:p w14:paraId="1687FB25" w14:textId="77777777" w:rsidR="006B0321" w:rsidRPr="002F3928" w:rsidRDefault="006B0321" w:rsidP="00230EF2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Vidimace a legalizace se provádí na žádost fyzické osoby (</w:t>
      </w:r>
      <w:r w:rsidR="00C6503D" w:rsidRPr="002F3928">
        <w:rPr>
          <w:rFonts w:ascii="Book Antiqua" w:hAnsi="Book Antiqua"/>
        </w:rPr>
        <w:t>§ 6 odst.</w:t>
      </w:r>
      <w:r w:rsidR="00D505E5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 xml:space="preserve">3 </w:t>
      </w:r>
      <w:r w:rsidR="00E06DDD" w:rsidRPr="002F3928">
        <w:rPr>
          <w:rFonts w:ascii="Book Antiqua" w:hAnsi="Book Antiqua"/>
        </w:rPr>
        <w:t xml:space="preserve">a § 10 odst. 3 </w:t>
      </w:r>
      <w:r w:rsidRPr="002F3928">
        <w:rPr>
          <w:rFonts w:ascii="Book Antiqua" w:hAnsi="Book Antiqua"/>
        </w:rPr>
        <w:t>zákona o ověřování).</w:t>
      </w:r>
    </w:p>
    <w:p w14:paraId="79BA661F" w14:textId="77777777" w:rsidR="006B0321" w:rsidRPr="002F3928" w:rsidRDefault="006B0321" w:rsidP="006B0321">
      <w:pPr>
        <w:rPr>
          <w:rFonts w:ascii="Book Antiqua" w:hAnsi="Book Antiqua"/>
        </w:rPr>
      </w:pPr>
    </w:p>
    <w:p w14:paraId="3928FF7E" w14:textId="77777777" w:rsidR="00791544" w:rsidRPr="002F3928" w:rsidRDefault="00791544" w:rsidP="00791544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Formát dokumentu v elektronické podobě, u nějž lze provést legalizaci, definuje vyhláška k zákonu o ověřování v § 5a:</w:t>
      </w:r>
    </w:p>
    <w:p w14:paraId="74DE547F" w14:textId="77777777" w:rsidR="00791544" w:rsidRPr="002F3928" w:rsidRDefault="00791544" w:rsidP="00791544">
      <w:pPr>
        <w:pStyle w:val="Odstavecseseznamem"/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musí být ve formátu PDF/A (Pozn. V případě použití formátu PDF/A ve verzi PDF/A-3 a vyšší nesmí dokument s elektronickým podpisem obsahovat dokument v datovém formátu, který není výstupním datovým formátem podle právního předpisu upravujícího vedení spisové služby, nebo dokument obsahující další dokumenty.),</w:t>
      </w:r>
    </w:p>
    <w:p w14:paraId="105C702B" w14:textId="77777777" w:rsidR="00791544" w:rsidRPr="002F3928" w:rsidRDefault="00791544" w:rsidP="00791544">
      <w:pPr>
        <w:pStyle w:val="Odstavecseseznamem"/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nesmí přesáhnout velikost 50 MB,</w:t>
      </w:r>
    </w:p>
    <w:p w14:paraId="4547E7FB" w14:textId="77777777" w:rsidR="00791544" w:rsidRPr="002F3928" w:rsidRDefault="00791544" w:rsidP="00791544">
      <w:pPr>
        <w:pStyle w:val="Odstavecseseznamem"/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nesmí obsahovat škodlivý kód,</w:t>
      </w:r>
    </w:p>
    <w:p w14:paraId="630239AB" w14:textId="4849BAC6" w:rsidR="00A94DF1" w:rsidRPr="002F3928" w:rsidRDefault="00791544" w:rsidP="00791544">
      <w:pPr>
        <w:pStyle w:val="Odstavecseseznamem"/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pokud je dokument s elektronickým podpisem podepsán zaručeným elektronickým podpisem založeným na kvalifikovaném certifikátu pro elektronický podpis, nesmí být porušena integrita</w:t>
      </w:r>
      <w:r w:rsidR="00A94DF1" w:rsidRPr="002F3928">
        <w:rPr>
          <w:rFonts w:ascii="Book Antiqua" w:hAnsi="Book Antiqua"/>
        </w:rPr>
        <w:t xml:space="preserve"> tohoto dokumentu. </w:t>
      </w:r>
    </w:p>
    <w:p w14:paraId="3C131BC4" w14:textId="1997F26A" w:rsidR="00791544" w:rsidRPr="002F3928" w:rsidRDefault="00791544" w:rsidP="00416F00">
      <w:pPr>
        <w:pStyle w:val="Odstavecseseznamem"/>
        <w:shd w:val="clear" w:color="auto" w:fill="FFFFFF"/>
        <w:ind w:left="0"/>
        <w:jc w:val="both"/>
        <w:rPr>
          <w:rStyle w:val="Siln"/>
          <w:rFonts w:ascii="Book Antiqua" w:hAnsi="Book Antiqua"/>
          <w:b w:val="0"/>
          <w:bCs w:val="0"/>
        </w:rPr>
      </w:pPr>
      <w:r w:rsidRPr="002F3928">
        <w:rPr>
          <w:rFonts w:ascii="Book Antiqua" w:hAnsi="Book Antiqua"/>
        </w:rPr>
        <w:br/>
        <w:t> </w:t>
      </w:r>
    </w:p>
    <w:p w14:paraId="48F1A719" w14:textId="2DD0BDEE" w:rsidR="00791544" w:rsidRPr="002F3928" w:rsidRDefault="00791544" w:rsidP="00791544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Book Antiqua" w:hAnsi="Book Antiqua"/>
          <w:b w:val="0"/>
          <w:bCs w:val="0"/>
        </w:rPr>
      </w:pPr>
      <w:r w:rsidRPr="002F3928">
        <w:rPr>
          <w:rStyle w:val="Siln"/>
          <w:rFonts w:ascii="Book Antiqua" w:hAnsi="Book Antiqua"/>
          <w:b w:val="0"/>
          <w:bCs w:val="0"/>
        </w:rPr>
        <w:t>Postup při provádění legalizace na dokumentu v elektronické podobě</w:t>
      </w:r>
    </w:p>
    <w:p w14:paraId="3EAB0B8E" w14:textId="77777777" w:rsidR="00791544" w:rsidRPr="002F3928" w:rsidRDefault="00791544" w:rsidP="0079154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79A44D22" w14:textId="1672359D" w:rsidR="00791544" w:rsidRPr="002F3928" w:rsidRDefault="00791544" w:rsidP="00791544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dokument s elektronickým podpisem, který splňuje náležitosti, přijme úřad prostřednictvím datového úložiště elektronické aplikace informačního systému přístupné způsobem umožňujícím dálkový přístup (dále jen "datové úložiště" - dostupné zde: </w:t>
      </w:r>
      <w:hyperlink r:id="rId6" w:history="1">
        <w:r w:rsidRPr="002F3928">
          <w:rPr>
            <w:rStyle w:val="Hypertextovodkaz"/>
            <w:rFonts w:ascii="Book Antiqua" w:hAnsi="Book Antiqua"/>
            <w:b/>
            <w:bCs/>
            <w:color w:val="auto"/>
            <w:shd w:val="clear" w:color="auto" w:fill="F6F6F6"/>
          </w:rPr>
          <w:t>Úschovna Digitální a informační agentury (czechpoint.cz)</w:t>
        </w:r>
      </w:hyperlink>
      <w:r w:rsidRPr="002F3928">
        <w:rPr>
          <w:rFonts w:ascii="Book Antiqua" w:hAnsi="Book Antiqua"/>
        </w:rPr>
        <w:t>),</w:t>
      </w:r>
    </w:p>
    <w:p w14:paraId="2F301680" w14:textId="46199417" w:rsidR="00791544" w:rsidRPr="002F3928" w:rsidRDefault="00791544" w:rsidP="00791544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dokument s elektronickým podpisem se v datovém úložišti uloží pro účely provedení legalizace na dobu 30 dnů,</w:t>
      </w:r>
    </w:p>
    <w:p w14:paraId="62DBFDCC" w14:textId="77777777" w:rsidR="00791544" w:rsidRPr="002F3928" w:rsidRDefault="00791544" w:rsidP="00791544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lastRenderedPageBreak/>
        <w:t>na dokumentu s elektronickým podpisem, který splňuje náležitosti, provede ověřující osoba legalizaci připojením ověřovací doložky. Dokument obsahující ověřovací doložku ověřující osoba podepíše svým kvalifikovaným elektronickým podpisem a opatří kvalifikovaným elektronickým časovým razítkem,</w:t>
      </w:r>
    </w:p>
    <w:p w14:paraId="2CA45806" w14:textId="77777777" w:rsidR="00791544" w:rsidRPr="002F3928" w:rsidRDefault="00791544" w:rsidP="00791544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dokument obsahující ověřovací doložku úřad po provedení legalizace žadateli v závislosti na jeho volbě</w:t>
      </w:r>
    </w:p>
    <w:p w14:paraId="37D19AA6" w14:textId="77777777" w:rsidR="00791544" w:rsidRPr="002F3928" w:rsidRDefault="00791544" w:rsidP="00791544">
      <w:pPr>
        <w:numPr>
          <w:ilvl w:val="1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zašle do jeho datové schránky, nebo</w:t>
      </w:r>
    </w:p>
    <w:p w14:paraId="7F269C2E" w14:textId="77777777" w:rsidR="00791544" w:rsidRPr="002F3928" w:rsidRDefault="00791544" w:rsidP="00791544">
      <w:pPr>
        <w:numPr>
          <w:ilvl w:val="1"/>
          <w:numId w:val="12"/>
        </w:num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předá prostřednictvím datového úložiště; dokument obsahující ověřovací doložku se uloží v datovém úložišti na dobu 30 dnů ode dne, kdy byla legalizace provedena.</w:t>
      </w:r>
    </w:p>
    <w:p w14:paraId="2D1D4240" w14:textId="77777777" w:rsidR="00791544" w:rsidRPr="00FE60EE" w:rsidRDefault="00791544" w:rsidP="006B0321">
      <w:pPr>
        <w:rPr>
          <w:rFonts w:ascii="Book Antiqua" w:hAnsi="Book Antiqua"/>
          <w:b/>
          <w:sz w:val="22"/>
          <w:szCs w:val="22"/>
        </w:rPr>
      </w:pPr>
    </w:p>
    <w:p w14:paraId="7EECAF7D" w14:textId="0B2BDF2C" w:rsidR="006B0321" w:rsidRPr="002F3928" w:rsidRDefault="006B0321" w:rsidP="006B0321">
      <w:pPr>
        <w:rPr>
          <w:rFonts w:ascii="Book Antiqua" w:hAnsi="Book Antiqua"/>
        </w:rPr>
      </w:pPr>
      <w:r w:rsidRPr="002F3928">
        <w:rPr>
          <w:rFonts w:ascii="Book Antiqua" w:hAnsi="Book Antiqua"/>
          <w:b/>
        </w:rPr>
        <w:t>Vidimace se neprovede</w:t>
      </w:r>
      <w:r w:rsidRPr="002F3928">
        <w:rPr>
          <w:rFonts w:ascii="Book Antiqua" w:hAnsi="Book Antiqua"/>
        </w:rPr>
        <w:t xml:space="preserve"> (§ 9 zákona o ověřování):</w:t>
      </w:r>
    </w:p>
    <w:p w14:paraId="591554E8" w14:textId="77777777" w:rsidR="000868B6" w:rsidRPr="002F3928" w:rsidRDefault="000868B6" w:rsidP="000868B6">
      <w:pPr>
        <w:jc w:val="both"/>
        <w:rPr>
          <w:rFonts w:ascii="Book Antiqua" w:hAnsi="Book Antiqua"/>
        </w:rPr>
      </w:pPr>
    </w:p>
    <w:p w14:paraId="226723EC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je-li předložená listina,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listinou, jejíž jedinečnost nelze </w:t>
      </w:r>
      <w:proofErr w:type="spellStart"/>
      <w:r w:rsidRPr="002F3928">
        <w:rPr>
          <w:rFonts w:ascii="Book Antiqua" w:hAnsi="Book Antiqua"/>
        </w:rPr>
        <w:t>vidimovanou</w:t>
      </w:r>
      <w:proofErr w:type="spellEnd"/>
      <w:r w:rsidRPr="002F3928">
        <w:rPr>
          <w:rFonts w:ascii="Book Antiqua" w:hAnsi="Book Antiqua"/>
        </w:rPr>
        <w:t xml:space="preserve"> listinou nahradit, zejména občanský průkaz, cestovní doklad, zbrojní průkaz, řidičský průkaz, vojenská knížka, služební průkaz, průkaz o povolení k pobytu cizince, rybářský lístek, lovecký lístek nebo jiný průkaz, vkladní knížka, šek, směnka nebo jiný cenný papír, los, sázenka, protest směnky, geometrický plán, rys nebo technická kresba,</w:t>
      </w:r>
    </w:p>
    <w:p w14:paraId="69D9CDD4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je-li předložená listina,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psána v jiném než českém nebo slovenském jazyce a neovládá-li ověřující osoba jazyk, v němž je listina psána</w:t>
      </w:r>
      <w:r w:rsidR="00164612" w:rsidRPr="002F3928">
        <w:rPr>
          <w:rFonts w:ascii="Book Antiqua" w:hAnsi="Book Antiqua"/>
        </w:rPr>
        <w:t>,</w:t>
      </w:r>
      <w:r w:rsidRPr="002F3928">
        <w:rPr>
          <w:rFonts w:ascii="Book Antiqua" w:hAnsi="Book Antiqua"/>
        </w:rPr>
        <w:t xml:space="preserve"> a není-li současně předložena v úředně ověřeném překladu do jazyka českého nebo slovenského; to neplatí, byla-li kopie listiny pořízena ověřující osobou na kopírovacím zařízení, a to na náklady žadatele,</w:t>
      </w:r>
    </w:p>
    <w:p w14:paraId="63BA2796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je-li předložená listina,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opatřena viditelným zajišťovacím prvkem; to neplatí, je-li kopie listiny pořízena ověřující osobou na kopírovacím zařízení, a to na náklady žadatele,</w:t>
      </w:r>
    </w:p>
    <w:p w14:paraId="778DA312" w14:textId="3F6F78D3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  <w:b/>
          <w:bCs/>
        </w:rPr>
        <w:t>j</w:t>
      </w:r>
      <w:r w:rsidRPr="002F3928">
        <w:rPr>
          <w:rFonts w:ascii="Book Antiqua" w:hAnsi="Book Antiqua"/>
        </w:rPr>
        <w:t xml:space="preserve">e-li předložená listina již ověřenou </w:t>
      </w:r>
      <w:proofErr w:type="spellStart"/>
      <w:r w:rsidRPr="002F3928">
        <w:rPr>
          <w:rFonts w:ascii="Book Antiqua" w:hAnsi="Book Antiqua"/>
        </w:rPr>
        <w:t>vidimovanou</w:t>
      </w:r>
      <w:proofErr w:type="spellEnd"/>
      <w:r w:rsidRPr="002F3928">
        <w:rPr>
          <w:rFonts w:ascii="Book Antiqua" w:hAnsi="Book Antiqua"/>
        </w:rPr>
        <w:t xml:space="preserve"> listinou, v jejíž ověřovací doložce je uveden údaj o tom, že listina, ze které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obsah</w:t>
      </w:r>
      <w:r w:rsidR="00C96F65" w:rsidRPr="002F3928">
        <w:rPr>
          <w:rFonts w:ascii="Book Antiqua" w:hAnsi="Book Antiqua"/>
        </w:rPr>
        <w:t>uje</w:t>
      </w:r>
      <w:r w:rsidRPr="002F3928">
        <w:rPr>
          <w:rFonts w:ascii="Book Antiqua" w:hAnsi="Book Antiqua"/>
        </w:rPr>
        <w:t xml:space="preserve"> viditelný zajišťovací prvek, </w:t>
      </w:r>
    </w:p>
    <w:p w14:paraId="0FB5D3DE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je-li předložená listina,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listinou, která je výstupem z autorizované konverze dokumentů, v jejíž doložce je uveden údaj o tom, že vstup do autorizované konverze dokumentů obsahoval viditelný prvek, který nelze plně přenést na výstup,</w:t>
      </w:r>
    </w:p>
    <w:p w14:paraId="4D8D9588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jsou-li v předložené listině,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změny, doplňky, vsuvky nebo škrty, které by mohly zeslabit její věrohodnost,</w:t>
      </w:r>
    </w:p>
    <w:p w14:paraId="4BAE70DA" w14:textId="77777777" w:rsidR="000868B6" w:rsidRPr="002F3928" w:rsidRDefault="000868B6" w:rsidP="000868B6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jestliže se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doslovně neshoduje s předloženou listinou, z níž byla pořízena,</w:t>
      </w:r>
    </w:p>
    <w:p w14:paraId="7F7A3D44" w14:textId="03BB9AC1" w:rsidR="000868B6" w:rsidRPr="002F3928" w:rsidRDefault="000868B6" w:rsidP="00AD313E">
      <w:pPr>
        <w:pStyle w:val="Odstavecseseznamem"/>
        <w:numPr>
          <w:ilvl w:val="0"/>
          <w:numId w:val="6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není-li z předložené listiny, z níž je </w:t>
      </w:r>
      <w:proofErr w:type="spellStart"/>
      <w:r w:rsidRPr="002F3928">
        <w:rPr>
          <w:rFonts w:ascii="Book Antiqua" w:hAnsi="Book Antiqua"/>
        </w:rPr>
        <w:t>vidimovaná</w:t>
      </w:r>
      <w:proofErr w:type="spellEnd"/>
      <w:r w:rsidRPr="002F3928">
        <w:rPr>
          <w:rFonts w:ascii="Book Antiqua" w:hAnsi="Book Antiqua"/>
        </w:rPr>
        <w:t xml:space="preserve"> listina pořízena, patrné, zda se jedná o</w:t>
      </w:r>
      <w:r w:rsidR="00164612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prvopis,</w:t>
      </w:r>
      <w:r w:rsidR="00164612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 xml:space="preserve">již ověřenou </w:t>
      </w:r>
      <w:proofErr w:type="spellStart"/>
      <w:r w:rsidRPr="002F3928">
        <w:rPr>
          <w:rFonts w:ascii="Book Antiqua" w:hAnsi="Book Antiqua"/>
        </w:rPr>
        <w:t>vidimovanou</w:t>
      </w:r>
      <w:proofErr w:type="spellEnd"/>
      <w:r w:rsidRPr="002F3928">
        <w:rPr>
          <w:rFonts w:ascii="Book Antiqua" w:hAnsi="Book Antiqua"/>
        </w:rPr>
        <w:t xml:space="preserve"> listinu,</w:t>
      </w:r>
      <w:r w:rsidR="00164612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listinu, která je výstupem z autorizované konverze dokumentů,</w:t>
      </w:r>
      <w:r w:rsidR="00164612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opis anebo kopii pořízenou ze spisu, nebo</w:t>
      </w:r>
      <w:r w:rsidR="00AD313E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stejnopis písemného vyhotovení rozhodnutí anebo výroku rozhodnutí vydaného podle zvláštního právního předpisu.</w:t>
      </w:r>
    </w:p>
    <w:p w14:paraId="0F8D6898" w14:textId="77777777" w:rsidR="006B0321" w:rsidRPr="002F3928" w:rsidRDefault="006B0321" w:rsidP="006B0321">
      <w:pPr>
        <w:rPr>
          <w:rFonts w:ascii="Book Antiqua" w:hAnsi="Book Antiqua"/>
        </w:rPr>
      </w:pPr>
    </w:p>
    <w:p w14:paraId="3EF251AE" w14:textId="0DEDCFD8" w:rsidR="006B0321" w:rsidRPr="002F3928" w:rsidRDefault="006B0321" w:rsidP="006B0321">
      <w:pPr>
        <w:rPr>
          <w:rFonts w:ascii="Book Antiqua" w:hAnsi="Book Antiqua"/>
        </w:rPr>
      </w:pPr>
      <w:r w:rsidRPr="002F3928">
        <w:rPr>
          <w:rFonts w:ascii="Book Antiqua" w:hAnsi="Book Antiqua"/>
          <w:b/>
        </w:rPr>
        <w:t>Legalizace se neprovede</w:t>
      </w:r>
      <w:r w:rsidRPr="002F3928">
        <w:rPr>
          <w:rFonts w:ascii="Book Antiqua" w:hAnsi="Book Antiqua"/>
        </w:rPr>
        <w:t xml:space="preserve"> (§ 13 zákona o ověřování):</w:t>
      </w:r>
    </w:p>
    <w:p w14:paraId="71345E78" w14:textId="77777777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lastRenderedPageBreak/>
        <w:t>jde-li o legalizaci podpisu ověřující osoby, která legalizaci provádí,</w:t>
      </w:r>
    </w:p>
    <w:p w14:paraId="01190EC5" w14:textId="6E21586F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jde-li o legalizaci podpisu na </w:t>
      </w:r>
      <w:r w:rsidR="00AD313E" w:rsidRPr="002F3928">
        <w:rPr>
          <w:rFonts w:ascii="Book Antiqua" w:hAnsi="Book Antiqua"/>
        </w:rPr>
        <w:t>dokumentu</w:t>
      </w:r>
      <w:r w:rsidRPr="002F3928">
        <w:rPr>
          <w:rFonts w:ascii="Book Antiqua" w:hAnsi="Book Antiqua"/>
        </w:rPr>
        <w:t>, kter</w:t>
      </w:r>
      <w:r w:rsidR="004D104D" w:rsidRPr="002F3928">
        <w:rPr>
          <w:rFonts w:ascii="Book Antiqua" w:hAnsi="Book Antiqua"/>
        </w:rPr>
        <w:t>ý</w:t>
      </w:r>
      <w:r w:rsidRPr="002F3928">
        <w:rPr>
          <w:rFonts w:ascii="Book Antiqua" w:hAnsi="Book Antiqua"/>
        </w:rPr>
        <w:t xml:space="preserve"> neobsahuje žádný text,</w:t>
      </w:r>
    </w:p>
    <w:p w14:paraId="395841B5" w14:textId="77777777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nepředloží-li žadatel o legalizaci, popřípadě svědci, k prokázání své totožnosti platný doklad,</w:t>
      </w:r>
    </w:p>
    <w:p w14:paraId="09DD81B1" w14:textId="77777777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nemůže-li žadatel psát a listina současně neobsahuje jeho podpis,</w:t>
      </w:r>
    </w:p>
    <w:p w14:paraId="11C52671" w14:textId="2F6FC109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jde-li o legalizaci podpisu na </w:t>
      </w:r>
      <w:r w:rsidR="00F12D99" w:rsidRPr="002F3928">
        <w:rPr>
          <w:rFonts w:ascii="Book Antiqua" w:hAnsi="Book Antiqua"/>
        </w:rPr>
        <w:t>dokumentu</w:t>
      </w:r>
      <w:r w:rsidRPr="002F3928">
        <w:rPr>
          <w:rFonts w:ascii="Book Antiqua" w:hAnsi="Book Antiqua"/>
        </w:rPr>
        <w:t>, kter</w:t>
      </w:r>
      <w:r w:rsidR="00F12D99" w:rsidRPr="002F3928">
        <w:rPr>
          <w:rFonts w:ascii="Book Antiqua" w:hAnsi="Book Antiqua"/>
        </w:rPr>
        <w:t>ý</w:t>
      </w:r>
      <w:r w:rsidRPr="002F3928">
        <w:rPr>
          <w:rFonts w:ascii="Book Antiqua" w:hAnsi="Book Antiqua"/>
        </w:rPr>
        <w:t xml:space="preserve"> je psán v jiném než českém nebo slovenském jazyce, a neovládá-li ověřující osoba jazyk, v němž je </w:t>
      </w:r>
      <w:r w:rsidR="00F12D99" w:rsidRPr="002F3928">
        <w:rPr>
          <w:rFonts w:ascii="Book Antiqua" w:hAnsi="Book Antiqua"/>
        </w:rPr>
        <w:t>dokument</w:t>
      </w:r>
      <w:r w:rsidRPr="002F3928">
        <w:rPr>
          <w:rFonts w:ascii="Book Antiqua" w:hAnsi="Book Antiqua"/>
        </w:rPr>
        <w:t xml:space="preserve"> psán, a není-li současně předložen v úředně ověřeném překladu do jazyka českého nebo slovenského,</w:t>
      </w:r>
    </w:p>
    <w:p w14:paraId="536066EF" w14:textId="77777777" w:rsidR="00FF6546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jde-li o legalizaci podpisu nahrazeného mechanickými prostředky využívajícími zejména grafické znázornění vlastnoručního podpisu,</w:t>
      </w:r>
    </w:p>
    <w:p w14:paraId="3459CD45" w14:textId="3B49719F" w:rsidR="00595D07" w:rsidRPr="002F3928" w:rsidRDefault="00FF6546" w:rsidP="00FF6546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  <w:bCs/>
        </w:rPr>
        <w:t>j</w:t>
      </w:r>
      <w:r w:rsidRPr="002F3928">
        <w:rPr>
          <w:rFonts w:ascii="Book Antiqua" w:hAnsi="Book Antiqua"/>
        </w:rPr>
        <w:t xml:space="preserve">de-li o </w:t>
      </w:r>
      <w:r w:rsidR="00D94708" w:rsidRPr="002F3928">
        <w:rPr>
          <w:rFonts w:ascii="Book Antiqua" w:hAnsi="Book Antiqua"/>
        </w:rPr>
        <w:t xml:space="preserve">legalizaci </w:t>
      </w:r>
      <w:r w:rsidR="005110E5" w:rsidRPr="002F3928">
        <w:rPr>
          <w:rFonts w:ascii="Book Antiqua" w:hAnsi="Book Antiqua"/>
        </w:rPr>
        <w:t>dokumentu v jiné než textové nebo obrázkové podobě</w:t>
      </w:r>
      <w:r w:rsidR="00D94708" w:rsidRPr="002F3928">
        <w:rPr>
          <w:rFonts w:ascii="Book Antiqua" w:hAnsi="Book Antiqua"/>
        </w:rPr>
        <w:t>,</w:t>
      </w:r>
      <w:r w:rsidRPr="002F3928">
        <w:rPr>
          <w:rFonts w:ascii="Book Antiqua" w:hAnsi="Book Antiqua"/>
        </w:rPr>
        <w:t xml:space="preserve"> nebo</w:t>
      </w:r>
      <w:r w:rsidR="005110E5" w:rsidRPr="002F3928">
        <w:rPr>
          <w:rFonts w:ascii="Book Antiqua" w:hAnsi="Book Antiqua"/>
        </w:rPr>
        <w:t xml:space="preserve"> dokumentu v elektronické podobě, který není ve formátu nebo nemá náležitosti stanovené prováděcím právním předpisem, nebo</w:t>
      </w:r>
    </w:p>
    <w:p w14:paraId="74249FDD" w14:textId="77777777" w:rsidR="00FF6546" w:rsidRPr="002F3928" w:rsidRDefault="00FF6546" w:rsidP="00595D07">
      <w:pPr>
        <w:pStyle w:val="Odstavecseseznamem"/>
        <w:numPr>
          <w:ilvl w:val="0"/>
          <w:numId w:val="8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jde-li o legalizaci podpisu na zcela nevyplněném formuláři.</w:t>
      </w:r>
    </w:p>
    <w:p w14:paraId="3C15CC49" w14:textId="77777777" w:rsidR="006B0321" w:rsidRPr="00FE60EE" w:rsidRDefault="006B0321" w:rsidP="00225E3B">
      <w:pPr>
        <w:rPr>
          <w:rFonts w:ascii="Book Antiqua" w:hAnsi="Book Antiqua"/>
          <w:i/>
          <w:sz w:val="22"/>
          <w:szCs w:val="22"/>
        </w:rPr>
      </w:pPr>
    </w:p>
    <w:p w14:paraId="5374BDF3" w14:textId="77777777" w:rsidR="00416F00" w:rsidRPr="00FE60EE" w:rsidRDefault="00416F00" w:rsidP="006B0321">
      <w:pPr>
        <w:rPr>
          <w:rFonts w:ascii="Book Antiqua" w:hAnsi="Book Antiqua"/>
          <w:b/>
          <w:sz w:val="22"/>
          <w:szCs w:val="22"/>
        </w:rPr>
      </w:pPr>
    </w:p>
    <w:p w14:paraId="2B4ACEAF" w14:textId="6758C46F" w:rsidR="006B0321" w:rsidRPr="002F3928" w:rsidRDefault="006B0321" w:rsidP="006B0321">
      <w:pPr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Jak a kam se obrátit</w:t>
      </w:r>
    </w:p>
    <w:p w14:paraId="6FE7D1F5" w14:textId="4F8F2315" w:rsidR="00E05084" w:rsidRPr="002F3928" w:rsidRDefault="00E05084" w:rsidP="00E05084">
      <w:p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Vidimaci a legalizaci provádí krajské úřady; obecní úřady obce s rozšířenou působností; obecní úřady,</w:t>
      </w:r>
      <w:r w:rsidR="004D104D" w:rsidRPr="002F3928">
        <w:rPr>
          <w:rFonts w:ascii="Book Antiqua" w:hAnsi="Book Antiqua"/>
          <w:shd w:val="clear" w:color="auto" w:fill="FFFFFF"/>
        </w:rPr>
        <w:t xml:space="preserve"> úřady městských částí nebo městských obvodů územně členěných statutárních měst a úřady městských částí hlavního města Prahy</w:t>
      </w:r>
      <w:r w:rsidR="00A94DF1" w:rsidRPr="002F3928">
        <w:rPr>
          <w:rFonts w:ascii="Book Antiqua" w:hAnsi="Book Antiqua"/>
          <w:shd w:val="clear" w:color="auto" w:fill="FFFFFF"/>
        </w:rPr>
        <w:t>,</w:t>
      </w:r>
      <w:r w:rsidRPr="002F3928">
        <w:rPr>
          <w:rFonts w:ascii="Book Antiqua" w:hAnsi="Book Antiqua"/>
        </w:rPr>
        <w:t xml:space="preserve"> jejichž seznam stanoví vyhláška č. 36/2006 Sb., o ověřování shody opisu nebo kopie s listinou a ověřování pravosti podpisu, ve znění pozdějších předpisů; újezdní úřady; držitel poštovní licence a Hospodářská komora České republiky.</w:t>
      </w:r>
    </w:p>
    <w:p w14:paraId="433E01A7" w14:textId="77777777" w:rsidR="00A94DF1" w:rsidRPr="002F3928" w:rsidRDefault="00A94DF1" w:rsidP="004963D9">
      <w:pPr>
        <w:autoSpaceDE w:val="0"/>
        <w:rPr>
          <w:rFonts w:ascii="Book Antiqua" w:hAnsi="Book Antiqua"/>
        </w:rPr>
      </w:pPr>
    </w:p>
    <w:p w14:paraId="674C8461" w14:textId="77777777" w:rsidR="00A94DF1" w:rsidRPr="00FE60EE" w:rsidRDefault="00A94DF1" w:rsidP="004963D9">
      <w:pPr>
        <w:autoSpaceDE w:val="0"/>
        <w:rPr>
          <w:rFonts w:ascii="Book Antiqua" w:hAnsi="Book Antiqua"/>
          <w:sz w:val="22"/>
          <w:szCs w:val="22"/>
        </w:rPr>
      </w:pPr>
    </w:p>
    <w:p w14:paraId="3B0DA17D" w14:textId="77777777" w:rsidR="002F3928" w:rsidRDefault="002F3928" w:rsidP="002F3928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14F919F8" w14:textId="77777777" w:rsidR="002F3928" w:rsidRDefault="002F3928" w:rsidP="002F3928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3366059A" w14:textId="77777777" w:rsidR="002F3928" w:rsidRDefault="002F3928" w:rsidP="002F3928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6BF1BBDC" w14:textId="77777777" w:rsidR="002F3928" w:rsidRDefault="002F3928" w:rsidP="002F3928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33C0DBBC" w14:textId="77777777" w:rsidR="002F3928" w:rsidRDefault="002F3928" w:rsidP="002F3928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08BA9C08" w14:textId="77777777" w:rsidR="002F3928" w:rsidRDefault="002F3928" w:rsidP="002F3928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</w:t>
      </w:r>
      <w:proofErr w:type="gramStart"/>
      <w:r>
        <w:rPr>
          <w:rFonts w:ascii="Book Antiqua" w:hAnsi="Book Antiqua" w:cs="TimesNewRomanPSMT"/>
          <w:color w:val="000000"/>
        </w:rPr>
        <w:t xml:space="preserve">i  </w:t>
      </w:r>
      <w:r>
        <w:rPr>
          <w:rFonts w:ascii="Book Antiqua" w:hAnsi="Book Antiqua" w:cs="TimesNewRomanPSMT"/>
          <w:b/>
          <w:color w:val="000000"/>
        </w:rPr>
        <w:t>úterý</w:t>
      </w:r>
      <w:proofErr w:type="gramEnd"/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7A00A57C" w14:textId="77777777" w:rsidR="002F3928" w:rsidRDefault="002F3928" w:rsidP="002F3928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05D98A4D" w14:textId="77777777" w:rsidR="002F3928" w:rsidRDefault="002F3928" w:rsidP="002F3928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059B5004" w14:textId="77777777" w:rsidR="002F3928" w:rsidRDefault="002F3928" w:rsidP="002F3928">
      <w:pPr>
        <w:autoSpaceDE w:val="0"/>
        <w:rPr>
          <w:rFonts w:ascii="Book Antiqua" w:hAnsi="Book Antiqua" w:cs="TimesNewRomanPSMT"/>
          <w:color w:val="000000"/>
        </w:rPr>
      </w:pPr>
    </w:p>
    <w:p w14:paraId="32596B17" w14:textId="77777777" w:rsidR="002F3928" w:rsidRDefault="002F3928" w:rsidP="002F392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Telefon: +420 313 259 102, 103, 112</w:t>
      </w:r>
    </w:p>
    <w:p w14:paraId="2B6E2FB1" w14:textId="03992CD8" w:rsidR="002F3928" w:rsidRDefault="002F3928" w:rsidP="002F392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</w:t>
      </w:r>
      <w:r>
        <w:rPr>
          <w:rFonts w:ascii="Book Antiqua" w:hAnsi="Book Antiqua"/>
        </w:rPr>
        <w:t> </w:t>
      </w:r>
      <w:r>
        <w:rPr>
          <w:rFonts w:ascii="Book Antiqua" w:hAnsi="Book Antiqua"/>
        </w:rPr>
        <w:t>014</w:t>
      </w:r>
    </w:p>
    <w:p w14:paraId="4388EFF4" w14:textId="77777777" w:rsidR="00E85BE8" w:rsidRPr="00FE60EE" w:rsidRDefault="00E85BE8" w:rsidP="00CB3A0E">
      <w:pPr>
        <w:jc w:val="both"/>
        <w:rPr>
          <w:rFonts w:ascii="Book Antiqua" w:hAnsi="Book Antiqua"/>
          <w:b/>
          <w:sz w:val="22"/>
          <w:szCs w:val="22"/>
        </w:rPr>
      </w:pPr>
    </w:p>
    <w:p w14:paraId="776A450B" w14:textId="77777777" w:rsidR="006B0321" w:rsidRPr="002F3928" w:rsidRDefault="006B0321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Co musíte předložit</w:t>
      </w:r>
    </w:p>
    <w:p w14:paraId="42E7BC4B" w14:textId="29D029D3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Žadatel o legalizaci předloží k prokázání své totožnosti:</w:t>
      </w:r>
    </w:p>
    <w:p w14:paraId="4F2F687B" w14:textId="2EAFF909" w:rsidR="006B0321" w:rsidRPr="002F3928" w:rsidRDefault="0023003D" w:rsidP="00CB3A0E">
      <w:pPr>
        <w:pStyle w:val="Odstavecseseznamem"/>
        <w:numPr>
          <w:ilvl w:val="0"/>
          <w:numId w:val="3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občanský průkaz</w:t>
      </w:r>
      <w:r w:rsidR="005A0744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 xml:space="preserve">nebo </w:t>
      </w:r>
      <w:r w:rsidR="006B0321" w:rsidRPr="002F3928">
        <w:rPr>
          <w:rFonts w:ascii="Book Antiqua" w:hAnsi="Book Antiqua"/>
        </w:rPr>
        <w:t>cestovní doklad, jde-li o státního občana České republiky,</w:t>
      </w:r>
    </w:p>
    <w:p w14:paraId="68C80B5A" w14:textId="585DDB2C" w:rsidR="006B0321" w:rsidRPr="002F3928" w:rsidRDefault="00CB3A0E" w:rsidP="00CB3A0E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cestovní doklad, průkaz totožnosti občana členského státu Evropské unie</w:t>
      </w:r>
      <w:r w:rsidR="00E67F4F" w:rsidRPr="002F3928">
        <w:rPr>
          <w:rFonts w:ascii="Book Antiqua" w:hAnsi="Book Antiqua"/>
        </w:rPr>
        <w:t xml:space="preserve">, </w:t>
      </w:r>
      <w:r w:rsidR="004F4BC1" w:rsidRPr="002F3928">
        <w:rPr>
          <w:rFonts w:ascii="Book Antiqua" w:hAnsi="Book Antiqua"/>
        </w:rPr>
        <w:t>S</w:t>
      </w:r>
      <w:r w:rsidR="00E67F4F" w:rsidRPr="002F3928">
        <w:rPr>
          <w:rFonts w:ascii="Book Antiqua" w:hAnsi="Book Antiqua"/>
        </w:rPr>
        <w:t xml:space="preserve">mluvního státu Dohody o evropském hospodářském prostoru nebo Švýcarské </w:t>
      </w:r>
      <w:r w:rsidR="00E67F4F" w:rsidRPr="002F3928">
        <w:rPr>
          <w:rFonts w:ascii="Book Antiqua" w:hAnsi="Book Antiqua"/>
        </w:rPr>
        <w:lastRenderedPageBreak/>
        <w:t>konfederace</w:t>
      </w:r>
      <w:r w:rsidRPr="002F3928">
        <w:rPr>
          <w:rFonts w:ascii="Book Antiqua" w:hAnsi="Book Antiqua"/>
        </w:rPr>
        <w:t xml:space="preserve"> nebo doklad opravňující k pobytu na území ČR podle zvláštního právního předpisu, jde-li o cizince, nebo</w:t>
      </w:r>
    </w:p>
    <w:p w14:paraId="5D685F46" w14:textId="77777777" w:rsidR="006B0321" w:rsidRPr="002F3928" w:rsidRDefault="00CB3A0E" w:rsidP="00CB3A0E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identifikační průkaz vydaný Ministerstvem zahraničních věcí České republiky podle zvláštního předpisu, jde-li o osobu požívající výsad a imunit podle mezinárodního práva.</w:t>
      </w:r>
    </w:p>
    <w:p w14:paraId="081BE9A2" w14:textId="77777777" w:rsidR="00CB3A0E" w:rsidRPr="002F3928" w:rsidRDefault="00CB3A0E" w:rsidP="00CB3A0E">
      <w:pPr>
        <w:jc w:val="both"/>
        <w:rPr>
          <w:rFonts w:ascii="Book Antiqua" w:hAnsi="Book Antiqua"/>
        </w:rPr>
      </w:pPr>
    </w:p>
    <w:p w14:paraId="31DEA03A" w14:textId="77777777" w:rsidR="00CB3A0E" w:rsidRPr="002F3928" w:rsidRDefault="00CB3A0E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Doklad podle odst. 1 písm. b) nebo c) lze k prokázání totožnosti použít pouze tehdy, obsahuje-li fotografii držitele.</w:t>
      </w:r>
    </w:p>
    <w:p w14:paraId="44B5A9A3" w14:textId="77777777" w:rsidR="00E92750" w:rsidRPr="002F3928" w:rsidRDefault="00E92750" w:rsidP="00CB3A0E">
      <w:pPr>
        <w:jc w:val="both"/>
        <w:rPr>
          <w:rFonts w:ascii="Book Antiqua" w:hAnsi="Book Antiqua"/>
        </w:rPr>
      </w:pPr>
    </w:p>
    <w:p w14:paraId="0839A085" w14:textId="77777777" w:rsidR="004963D9" w:rsidRPr="002F3928" w:rsidRDefault="00A5364F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Žadatel</w:t>
      </w:r>
      <w:r w:rsidR="0089410D" w:rsidRPr="002F3928">
        <w:rPr>
          <w:rFonts w:ascii="Book Antiqua" w:hAnsi="Book Antiqua"/>
        </w:rPr>
        <w:t xml:space="preserve"> musí navštívit </w:t>
      </w:r>
      <w:r w:rsidR="00E92750" w:rsidRPr="002F3928">
        <w:rPr>
          <w:rFonts w:ascii="Book Antiqua" w:hAnsi="Book Antiqua"/>
        </w:rPr>
        <w:t xml:space="preserve">pracoviště </w:t>
      </w:r>
      <w:r w:rsidR="004963D9" w:rsidRPr="002F3928">
        <w:rPr>
          <w:rFonts w:ascii="Book Antiqua" w:hAnsi="Book Antiqua"/>
        </w:rPr>
        <w:t xml:space="preserve">osobně a předložit ověřující osobě </w:t>
      </w:r>
      <w:proofErr w:type="spellStart"/>
      <w:r w:rsidR="004963D9" w:rsidRPr="002F3928">
        <w:rPr>
          <w:rFonts w:ascii="Book Antiqua" w:hAnsi="Book Antiqua"/>
        </w:rPr>
        <w:t>vidimovanou</w:t>
      </w:r>
      <w:proofErr w:type="spellEnd"/>
      <w:r w:rsidR="004963D9" w:rsidRPr="002F3928">
        <w:rPr>
          <w:rFonts w:ascii="Book Antiqua" w:hAnsi="Book Antiqua"/>
        </w:rPr>
        <w:t xml:space="preserve"> listinu nebo listinu, na níž má být legalizován podpis.</w:t>
      </w:r>
    </w:p>
    <w:p w14:paraId="23483AA6" w14:textId="77777777" w:rsidR="008B7450" w:rsidRPr="002F3928" w:rsidRDefault="008B7450" w:rsidP="008B7450">
      <w:pPr>
        <w:jc w:val="both"/>
        <w:rPr>
          <w:rFonts w:ascii="Book Antiqua" w:hAnsi="Book Antiqua"/>
        </w:rPr>
      </w:pPr>
    </w:p>
    <w:p w14:paraId="290AE7E2" w14:textId="04B445A7" w:rsidR="008B7450" w:rsidRPr="002F3928" w:rsidRDefault="008B7450" w:rsidP="008B7450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V případě </w:t>
      </w:r>
      <w:proofErr w:type="spellStart"/>
      <w:r w:rsidRPr="002F3928">
        <w:rPr>
          <w:rFonts w:ascii="Book Antiqua" w:hAnsi="Book Antiqua"/>
        </w:rPr>
        <w:t>eLegalizace</w:t>
      </w:r>
      <w:proofErr w:type="spellEnd"/>
      <w:r w:rsidRPr="002F3928">
        <w:rPr>
          <w:rFonts w:ascii="Book Antiqua" w:hAnsi="Book Antiqua"/>
        </w:rPr>
        <w:t xml:space="preserve"> žadatel vloží do Úschovny </w:t>
      </w:r>
      <w:proofErr w:type="spellStart"/>
      <w:r w:rsidRPr="002F3928">
        <w:rPr>
          <w:rFonts w:ascii="Book Antiqua" w:hAnsi="Book Antiqua"/>
        </w:rPr>
        <w:t>CzechPoin</w:t>
      </w:r>
      <w:r w:rsidR="00AF4E95" w:rsidRPr="002F3928">
        <w:rPr>
          <w:rFonts w:ascii="Book Antiqua" w:hAnsi="Book Antiqua"/>
        </w:rPr>
        <w:t>t</w:t>
      </w:r>
      <w:proofErr w:type="spellEnd"/>
      <w:r w:rsidRPr="002F3928">
        <w:rPr>
          <w:rFonts w:ascii="Book Antiqua" w:hAnsi="Book Antiqua"/>
        </w:rPr>
        <w:t xml:space="preserve"> elektronický dokument, na němž chce </w:t>
      </w:r>
      <w:proofErr w:type="spellStart"/>
      <w:r w:rsidRPr="002F3928">
        <w:rPr>
          <w:rFonts w:ascii="Book Antiqua" w:hAnsi="Book Antiqua"/>
        </w:rPr>
        <w:t>eLegalizovat</w:t>
      </w:r>
      <w:proofErr w:type="spellEnd"/>
      <w:r w:rsidRPr="002F3928">
        <w:rPr>
          <w:rFonts w:ascii="Book Antiqua" w:hAnsi="Book Antiqua"/>
        </w:rPr>
        <w:t xml:space="preserve"> podpis</w:t>
      </w:r>
      <w:r w:rsidR="00AF4E95" w:rsidRPr="002F3928">
        <w:rPr>
          <w:rFonts w:ascii="Book Antiqua" w:hAnsi="Book Antiqua"/>
        </w:rPr>
        <w:t xml:space="preserve"> (případně i podpisový arch, který slouží pro připojení dalšího podpisu v případě, že již byla provedena </w:t>
      </w:r>
      <w:proofErr w:type="spellStart"/>
      <w:r w:rsidR="00AF4E95" w:rsidRPr="002F3928">
        <w:rPr>
          <w:rFonts w:ascii="Book Antiqua" w:hAnsi="Book Antiqua"/>
        </w:rPr>
        <w:t>eLegalizace</w:t>
      </w:r>
      <w:proofErr w:type="spellEnd"/>
      <w:r w:rsidR="00AF4E95" w:rsidRPr="002F3928">
        <w:rPr>
          <w:rFonts w:ascii="Book Antiqua" w:hAnsi="Book Antiqua"/>
        </w:rPr>
        <w:t xml:space="preserve"> podpisů, který předmětný dokument obsahoval)</w:t>
      </w:r>
      <w:r w:rsidRPr="002F3928">
        <w:rPr>
          <w:rFonts w:ascii="Book Antiqua" w:hAnsi="Book Antiqua"/>
        </w:rPr>
        <w:t xml:space="preserve"> a tato Úschovna žadateli vygeneruje Potvrzení o vložení dokumentu do Úschovny pro </w:t>
      </w:r>
      <w:proofErr w:type="spellStart"/>
      <w:r w:rsidRPr="002F3928">
        <w:rPr>
          <w:rFonts w:ascii="Book Antiqua" w:hAnsi="Book Antiqua"/>
        </w:rPr>
        <w:t>eLegalizaci</w:t>
      </w:r>
      <w:proofErr w:type="spellEnd"/>
      <w:r w:rsidRPr="002F3928">
        <w:rPr>
          <w:rFonts w:ascii="Book Antiqua" w:hAnsi="Book Antiqua"/>
        </w:rPr>
        <w:t xml:space="preserve"> dokumentu</w:t>
      </w:r>
      <w:r w:rsidR="00AF4E95" w:rsidRPr="002F3928">
        <w:rPr>
          <w:rFonts w:ascii="Book Antiqua" w:hAnsi="Book Antiqua"/>
        </w:rPr>
        <w:t>.</w:t>
      </w:r>
    </w:p>
    <w:p w14:paraId="226E8678" w14:textId="77777777" w:rsidR="008B7450" w:rsidRPr="002F3928" w:rsidRDefault="008B7450" w:rsidP="008B7450">
      <w:pPr>
        <w:jc w:val="both"/>
        <w:rPr>
          <w:rFonts w:ascii="Book Antiqua" w:hAnsi="Book Antiqua"/>
        </w:rPr>
      </w:pPr>
    </w:p>
    <w:p w14:paraId="74E70D02" w14:textId="77777777" w:rsidR="008B7450" w:rsidRPr="00FE60EE" w:rsidRDefault="008B7450" w:rsidP="00CB3A0E">
      <w:pPr>
        <w:jc w:val="both"/>
        <w:rPr>
          <w:rFonts w:ascii="Book Antiqua" w:hAnsi="Book Antiqua"/>
          <w:sz w:val="22"/>
          <w:szCs w:val="22"/>
        </w:rPr>
      </w:pPr>
    </w:p>
    <w:p w14:paraId="2D3946B5" w14:textId="77777777" w:rsidR="006B0321" w:rsidRPr="002F3928" w:rsidRDefault="006B0321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Formuláře</w:t>
      </w:r>
    </w:p>
    <w:p w14:paraId="095A48A7" w14:textId="77777777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Předepsané formuláře nejsou stanoveny.</w:t>
      </w:r>
    </w:p>
    <w:p w14:paraId="67A1D94D" w14:textId="77777777" w:rsidR="004963D9" w:rsidRPr="002F3928" w:rsidRDefault="004963D9" w:rsidP="00CB3A0E">
      <w:pPr>
        <w:jc w:val="both"/>
        <w:rPr>
          <w:rFonts w:ascii="Book Antiqua" w:hAnsi="Book Antiqua"/>
        </w:rPr>
      </w:pPr>
    </w:p>
    <w:p w14:paraId="471A4660" w14:textId="77777777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Vidimace se na </w:t>
      </w:r>
      <w:proofErr w:type="spellStart"/>
      <w:r w:rsidRPr="002F3928">
        <w:rPr>
          <w:rFonts w:ascii="Book Antiqua" w:hAnsi="Book Antiqua"/>
        </w:rPr>
        <w:t>vidimované</w:t>
      </w:r>
      <w:proofErr w:type="spellEnd"/>
      <w:r w:rsidRPr="002F3928">
        <w:rPr>
          <w:rFonts w:ascii="Book Antiqua" w:hAnsi="Book Antiqua"/>
        </w:rPr>
        <w:t xml:space="preserve"> listině nebo na listu pevně s ní spojeném vyznačí ověřovací doložkou a otiskem úředního razítka.</w:t>
      </w:r>
    </w:p>
    <w:p w14:paraId="560A9DD3" w14:textId="77777777" w:rsidR="006B0321" w:rsidRPr="002F3928" w:rsidRDefault="006B0321" w:rsidP="00CB3A0E">
      <w:pPr>
        <w:jc w:val="both"/>
        <w:rPr>
          <w:rFonts w:ascii="Book Antiqua" w:hAnsi="Book Antiqua"/>
        </w:rPr>
      </w:pPr>
    </w:p>
    <w:p w14:paraId="70559665" w14:textId="447BFF08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Legalizace se na listině nebo na listu pevně s ní spojeném vyznačí ověřovací doložkou a otiskem úředního razítka.</w:t>
      </w:r>
      <w:r w:rsidR="005110E5" w:rsidRPr="002F3928">
        <w:rPr>
          <w:rFonts w:ascii="Book Antiqua" w:hAnsi="Book Antiqua"/>
        </w:rPr>
        <w:t xml:space="preserve"> </w:t>
      </w:r>
      <w:r w:rsidR="00667DD5" w:rsidRPr="002F3928">
        <w:rPr>
          <w:rFonts w:ascii="Book Antiqua" w:hAnsi="Book Antiqua"/>
          <w:shd w:val="clear" w:color="auto" w:fill="FFFFFF"/>
        </w:rPr>
        <w:t xml:space="preserve"> Je-li legalizován podpis žadatele na listině, která je nedílnou součástí souboru listin, jednotlivé listy se pevně spojí do svazku. </w:t>
      </w:r>
      <w:r w:rsidR="005110E5" w:rsidRPr="002F3928">
        <w:rPr>
          <w:rFonts w:ascii="Book Antiqua" w:hAnsi="Book Antiqua"/>
        </w:rPr>
        <w:t>Legalizace se na dokumentu v elektronické podobě provede připojením ověřovací doložky.</w:t>
      </w:r>
    </w:p>
    <w:p w14:paraId="31D7C374" w14:textId="77777777" w:rsidR="00980FEB" w:rsidRPr="00FE60EE" w:rsidRDefault="00980FEB" w:rsidP="00CB3A0E">
      <w:pPr>
        <w:jc w:val="both"/>
        <w:rPr>
          <w:rFonts w:ascii="Book Antiqua" w:hAnsi="Book Antiqua"/>
          <w:sz w:val="22"/>
          <w:szCs w:val="22"/>
        </w:rPr>
      </w:pPr>
    </w:p>
    <w:p w14:paraId="6B50A65F" w14:textId="77777777" w:rsidR="006B0321" w:rsidRPr="002F3928" w:rsidRDefault="006B0321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Poplatky a termíny</w:t>
      </w:r>
    </w:p>
    <w:p w14:paraId="100B7B82" w14:textId="13739EB5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 xml:space="preserve">Správní poplatek za vidimaci každé </w:t>
      </w:r>
      <w:r w:rsidR="00667DD5" w:rsidRPr="002F3928">
        <w:rPr>
          <w:rFonts w:ascii="Book Antiqua" w:hAnsi="Book Antiqua"/>
        </w:rPr>
        <w:t xml:space="preserve">i započaté </w:t>
      </w:r>
      <w:r w:rsidRPr="002F3928">
        <w:rPr>
          <w:rFonts w:ascii="Book Antiqua" w:hAnsi="Book Antiqua"/>
        </w:rPr>
        <w:t xml:space="preserve">stránky </w:t>
      </w:r>
      <w:proofErr w:type="spellStart"/>
      <w:r w:rsidRPr="002F3928">
        <w:rPr>
          <w:rFonts w:ascii="Book Antiqua" w:hAnsi="Book Antiqua"/>
        </w:rPr>
        <w:t>vidimované</w:t>
      </w:r>
      <w:proofErr w:type="spellEnd"/>
      <w:r w:rsidRPr="002F3928">
        <w:rPr>
          <w:rFonts w:ascii="Book Antiqua" w:hAnsi="Book Antiqua"/>
        </w:rPr>
        <w:t xml:space="preserve"> listiny činí 30,- Kč.</w:t>
      </w:r>
    </w:p>
    <w:p w14:paraId="238DDA68" w14:textId="4BCDA789" w:rsidR="006B0321" w:rsidRPr="002F3928" w:rsidRDefault="0049573D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Správní poplatek za</w:t>
      </w:r>
      <w:r w:rsidR="006B0321" w:rsidRPr="002F3928">
        <w:rPr>
          <w:rFonts w:ascii="Book Antiqua" w:hAnsi="Book Antiqua"/>
        </w:rPr>
        <w:t xml:space="preserve"> legalizaci každého podpisu na </w:t>
      </w:r>
      <w:r w:rsidR="00667DD5" w:rsidRPr="002F3928">
        <w:rPr>
          <w:rFonts w:ascii="Book Antiqua" w:hAnsi="Book Antiqua"/>
        </w:rPr>
        <w:t>dokumentu</w:t>
      </w:r>
      <w:r w:rsidR="006B0321" w:rsidRPr="002F3928">
        <w:rPr>
          <w:rFonts w:ascii="Book Antiqua" w:hAnsi="Book Antiqua"/>
        </w:rPr>
        <w:t xml:space="preserve"> činí </w:t>
      </w:r>
      <w:r w:rsidR="005A0744" w:rsidRPr="002F3928">
        <w:rPr>
          <w:rFonts w:ascii="Book Antiqua" w:hAnsi="Book Antiqua"/>
        </w:rPr>
        <w:t>5</w:t>
      </w:r>
      <w:r w:rsidR="006B0321" w:rsidRPr="002F3928">
        <w:rPr>
          <w:rFonts w:ascii="Book Antiqua" w:hAnsi="Book Antiqua"/>
        </w:rPr>
        <w:t>0,- Kč.</w:t>
      </w:r>
    </w:p>
    <w:p w14:paraId="140099C1" w14:textId="77777777" w:rsidR="006B0321" w:rsidRPr="002F3928" w:rsidRDefault="006B0321" w:rsidP="00CB3A0E">
      <w:pPr>
        <w:jc w:val="both"/>
        <w:rPr>
          <w:rFonts w:ascii="Book Antiqua" w:hAnsi="Book Antiqua"/>
          <w:u w:val="single"/>
        </w:rPr>
      </w:pPr>
    </w:p>
    <w:p w14:paraId="4597F2DE" w14:textId="168E5682" w:rsidR="004762F3" w:rsidRPr="002F3928" w:rsidRDefault="004762F3" w:rsidP="004762F3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Book Antiqua" w:hAnsi="Book Antiqua" w:cs="Arial CE"/>
          <w:color w:val="4F4F4F"/>
        </w:rPr>
      </w:pPr>
      <w:r w:rsidRPr="002F3928">
        <w:rPr>
          <w:rFonts w:ascii="Book Antiqua" w:hAnsi="Book Antiqua"/>
        </w:rPr>
        <w:t>Správní poplatky (případně osvobození od poplatku) za provedení vidimace nebo legalizace jsou vyměřeny podle § 8 a položky 4 a 5 sazebníku, který je přílohou zákona č. 634/2004 Sb., o správních poplatcích, ve znění pozdějších předpisů</w:t>
      </w:r>
      <w:r w:rsidRPr="002F3928">
        <w:rPr>
          <w:rFonts w:ascii="Book Antiqua" w:hAnsi="Book Antiqua" w:cs="Arial CE"/>
          <w:color w:val="4F4F4F"/>
        </w:rPr>
        <w:t>.</w:t>
      </w:r>
    </w:p>
    <w:p w14:paraId="0834B66B" w14:textId="77777777" w:rsidR="006B0321" w:rsidRPr="002F3928" w:rsidRDefault="00AB482E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Lhůty pro vyřízení</w:t>
      </w:r>
    </w:p>
    <w:p w14:paraId="5FC5C7E6" w14:textId="40A7F522" w:rsidR="006B0321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Je-li s</w:t>
      </w:r>
      <w:r w:rsidR="000868B6" w:rsidRPr="002F3928">
        <w:rPr>
          <w:rFonts w:ascii="Book Antiqua" w:hAnsi="Book Antiqua"/>
        </w:rPr>
        <w:t>právní orgán požádán o ověření (</w:t>
      </w:r>
      <w:r w:rsidRPr="002F3928">
        <w:rPr>
          <w:rFonts w:ascii="Book Antiqua" w:hAnsi="Book Antiqua"/>
        </w:rPr>
        <w:t xml:space="preserve">vidimaci a legalizaci) a jsou-li splněny předpoklady k provedení požadovaného úkonu, správní orgán tento úkon bez dalšího provede (§ 155 odst. 2 </w:t>
      </w:r>
      <w:r w:rsidR="00AB482E" w:rsidRPr="002F3928">
        <w:rPr>
          <w:rFonts w:ascii="Book Antiqua" w:hAnsi="Book Antiqua"/>
        </w:rPr>
        <w:t xml:space="preserve">zákona č. </w:t>
      </w:r>
      <w:r w:rsidRPr="002F3928">
        <w:rPr>
          <w:rFonts w:ascii="Book Antiqua" w:hAnsi="Book Antiqua"/>
        </w:rPr>
        <w:t>500/2004 Sb</w:t>
      </w:r>
      <w:r w:rsidR="0041211E" w:rsidRPr="002F3928">
        <w:rPr>
          <w:rFonts w:ascii="Book Antiqua" w:hAnsi="Book Antiqua"/>
        </w:rPr>
        <w:t>., správní řád, ve znění pozdějších předpisů</w:t>
      </w:r>
      <w:r w:rsidRPr="002F3928">
        <w:rPr>
          <w:rFonts w:ascii="Book Antiqua" w:hAnsi="Book Antiqua"/>
        </w:rPr>
        <w:t>).</w:t>
      </w:r>
    </w:p>
    <w:p w14:paraId="28DC8015" w14:textId="77777777" w:rsidR="002F3928" w:rsidRDefault="002F3928" w:rsidP="00CB3A0E">
      <w:pPr>
        <w:jc w:val="both"/>
        <w:rPr>
          <w:rFonts w:ascii="Book Antiqua" w:hAnsi="Book Antiqua"/>
        </w:rPr>
      </w:pPr>
    </w:p>
    <w:p w14:paraId="2E2F9E5D" w14:textId="77777777" w:rsidR="002F3928" w:rsidRDefault="002F3928" w:rsidP="00CB3A0E">
      <w:pPr>
        <w:jc w:val="both"/>
        <w:rPr>
          <w:rFonts w:ascii="Book Antiqua" w:hAnsi="Book Antiqua"/>
        </w:rPr>
      </w:pPr>
    </w:p>
    <w:p w14:paraId="390152D8" w14:textId="77777777" w:rsidR="002F3928" w:rsidRPr="002F3928" w:rsidRDefault="002F3928" w:rsidP="00CB3A0E">
      <w:pPr>
        <w:jc w:val="both"/>
        <w:rPr>
          <w:rFonts w:ascii="Book Antiqua" w:hAnsi="Book Antiqua"/>
        </w:rPr>
      </w:pPr>
    </w:p>
    <w:p w14:paraId="41929A72" w14:textId="77777777" w:rsidR="006B0321" w:rsidRPr="002F3928" w:rsidRDefault="006B0321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lastRenderedPageBreak/>
        <w:t>Další účastníci</w:t>
      </w:r>
    </w:p>
    <w:p w14:paraId="303BE3BA" w14:textId="77777777" w:rsidR="00E07953" w:rsidRPr="002F3928" w:rsidRDefault="006B0321" w:rsidP="00E07953">
      <w:pPr>
        <w:shd w:val="clear" w:color="auto" w:fill="FFFFFF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Nemůže-li žadatel číst nebo psát, provede se legalizace za účasti dvou svědků (§</w:t>
      </w:r>
      <w:r w:rsidR="00973D20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10 odst.</w:t>
      </w:r>
      <w:r w:rsidR="00973D20" w:rsidRPr="002F3928">
        <w:rPr>
          <w:rFonts w:ascii="Book Antiqua" w:hAnsi="Book Antiqua"/>
        </w:rPr>
        <w:t xml:space="preserve"> </w:t>
      </w:r>
      <w:r w:rsidR="007213BB" w:rsidRPr="002F3928">
        <w:rPr>
          <w:rFonts w:ascii="Book Antiqua" w:hAnsi="Book Antiqua"/>
        </w:rPr>
        <w:t>4</w:t>
      </w:r>
      <w:r w:rsidRPr="002F3928">
        <w:rPr>
          <w:rFonts w:ascii="Book Antiqua" w:hAnsi="Book Antiqua"/>
        </w:rPr>
        <w:t xml:space="preserve"> zákona o ověřování).</w:t>
      </w:r>
      <w:r w:rsidR="00973D20" w:rsidRPr="002F3928">
        <w:rPr>
          <w:rFonts w:ascii="Book Antiqua" w:hAnsi="Book Antiqua"/>
        </w:rPr>
        <w:t xml:space="preserve"> </w:t>
      </w:r>
      <w:r w:rsidR="00AB482E" w:rsidRPr="002F3928">
        <w:rPr>
          <w:rFonts w:ascii="Book Antiqua" w:hAnsi="Book Antiqua"/>
        </w:rPr>
        <w:t>Účast dvou svědků se k legalizaci nevyžaduje, má-li ten, kdo nemůže číst nebo psát, schopnost seznámit se s obsahem listiny s pomocí přístrojů nebo speciálních pomůcek nebo prostřednictvím jiné osoby, kterou si zvolí, a je schopen vlastnoručně listinu podepsa</w:t>
      </w:r>
      <w:r w:rsidR="007213BB" w:rsidRPr="002F3928">
        <w:rPr>
          <w:rFonts w:ascii="Book Antiqua" w:hAnsi="Book Antiqua"/>
        </w:rPr>
        <w:t>t (§ 10 odst. 5</w:t>
      </w:r>
      <w:r w:rsidR="00AB482E" w:rsidRPr="002F3928">
        <w:rPr>
          <w:rFonts w:ascii="Book Antiqua" w:hAnsi="Book Antiqua"/>
        </w:rPr>
        <w:t xml:space="preserve"> zákona o ověřování).</w:t>
      </w:r>
    </w:p>
    <w:p w14:paraId="1CCC1329" w14:textId="77777777" w:rsidR="00E81D39" w:rsidRPr="002F3928" w:rsidRDefault="00E81D39" w:rsidP="00CB3A0E">
      <w:pPr>
        <w:jc w:val="both"/>
        <w:rPr>
          <w:rFonts w:ascii="Book Antiqua" w:hAnsi="Book Antiqua"/>
          <w:b/>
        </w:rPr>
      </w:pPr>
    </w:p>
    <w:p w14:paraId="049C2805" w14:textId="774B3F66" w:rsidR="006B0321" w:rsidRPr="002F3928" w:rsidRDefault="006B0321" w:rsidP="00CB3A0E">
      <w:pPr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Další činnosti</w:t>
      </w:r>
    </w:p>
    <w:p w14:paraId="75B80C4C" w14:textId="6D997BFC" w:rsidR="006B0321" w:rsidRPr="002F3928" w:rsidRDefault="006B0321" w:rsidP="00CB3A0E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Nejsou požadovány</w:t>
      </w:r>
      <w:r w:rsidR="004762F3" w:rsidRPr="002F3928">
        <w:rPr>
          <w:rFonts w:ascii="Book Antiqua" w:hAnsi="Book Antiqua"/>
        </w:rPr>
        <w:t>.</w:t>
      </w:r>
    </w:p>
    <w:p w14:paraId="30BCC090" w14:textId="77777777" w:rsidR="006B0321" w:rsidRPr="002F3928" w:rsidRDefault="006B0321" w:rsidP="00CB3A0E">
      <w:pPr>
        <w:ind w:left="420"/>
        <w:jc w:val="both"/>
        <w:rPr>
          <w:rFonts w:ascii="Book Antiqua" w:hAnsi="Book Antiqua"/>
        </w:rPr>
      </w:pPr>
    </w:p>
    <w:p w14:paraId="54341F04" w14:textId="77777777" w:rsidR="006B0321" w:rsidRPr="002F3928" w:rsidRDefault="006B0321" w:rsidP="00CB3A0E">
      <w:pPr>
        <w:ind w:left="284" w:hanging="284"/>
        <w:jc w:val="both"/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Podle kterého právního předpisu se postupuje</w:t>
      </w:r>
    </w:p>
    <w:p w14:paraId="6E96B9F6" w14:textId="66A2AB99" w:rsidR="006B0321" w:rsidRPr="002F3928" w:rsidRDefault="006B0321" w:rsidP="00973D20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21/2006 Sb., o ověřování shody opisu nebo kopie s listinou a o ověřování pravosti podpisu a o změně některých zákonů,</w:t>
      </w:r>
      <w:r w:rsidR="004762F3" w:rsidRPr="002F3928">
        <w:rPr>
          <w:rFonts w:ascii="Book Antiqua" w:hAnsi="Book Antiqua"/>
        </w:rPr>
        <w:t xml:space="preserve"> ve znění pozdějších předpisů,</w:t>
      </w:r>
    </w:p>
    <w:p w14:paraId="710661B9" w14:textId="77777777" w:rsidR="004762F3" w:rsidRPr="002F3928" w:rsidRDefault="006B0321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vyhláška č.</w:t>
      </w:r>
      <w:r w:rsidR="00973D20" w:rsidRPr="002F3928">
        <w:rPr>
          <w:rFonts w:ascii="Book Antiqua" w:hAnsi="Book Antiqua"/>
        </w:rPr>
        <w:t xml:space="preserve"> </w:t>
      </w:r>
      <w:r w:rsidRPr="002F3928">
        <w:rPr>
          <w:rFonts w:ascii="Book Antiqua" w:hAnsi="Book Antiqua"/>
        </w:rPr>
        <w:t>36/2006 Sb., o ověřování shody opisu nebo kopie s listinou a o ověřování pravosti podpisu, kterou se provádí zákon o ověřová</w:t>
      </w:r>
      <w:r w:rsidR="00B31B67" w:rsidRPr="002F3928">
        <w:rPr>
          <w:rFonts w:ascii="Book Antiqua" w:hAnsi="Book Antiqua"/>
        </w:rPr>
        <w:t>ní,</w:t>
      </w:r>
      <w:r w:rsidR="004762F3" w:rsidRPr="002F3928">
        <w:rPr>
          <w:rFonts w:ascii="Book Antiqua" w:hAnsi="Book Antiqua"/>
        </w:rPr>
        <w:t xml:space="preserve"> ve znění pozdějších předpisů.</w:t>
      </w:r>
    </w:p>
    <w:p w14:paraId="31039E40" w14:textId="77777777" w:rsidR="004762F3" w:rsidRPr="002F3928" w:rsidRDefault="004762F3" w:rsidP="004762F3">
      <w:pPr>
        <w:jc w:val="both"/>
        <w:rPr>
          <w:rFonts w:ascii="Book Antiqua" w:hAnsi="Book Antiqua"/>
        </w:rPr>
      </w:pPr>
    </w:p>
    <w:p w14:paraId="4DA8DF7D" w14:textId="4F80A3F7" w:rsidR="004762F3" w:rsidRPr="002F3928" w:rsidRDefault="004762F3" w:rsidP="004762F3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2F3928">
        <w:rPr>
          <w:rFonts w:ascii="Book Antiqua" w:hAnsi="Book Antiqua"/>
          <w:b/>
          <w:bCs/>
          <w:sz w:val="28"/>
          <w:szCs w:val="28"/>
        </w:rPr>
        <w:t>Doplňující zákony a předpisy</w:t>
      </w:r>
    </w:p>
    <w:p w14:paraId="3D4C4866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500/2004 Sb., správní řád, ve znění pozdějších předpisů,</w:t>
      </w:r>
    </w:p>
    <w:p w14:paraId="4C188B59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634/2004 Sb., o správních poplatcích, ve znění pozdějších předpisů,</w:t>
      </w:r>
    </w:p>
    <w:p w14:paraId="2DD9B1A4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12/2020 Sb., o právu na digitální služby, v platném znění, </w:t>
      </w:r>
    </w:p>
    <w:p w14:paraId="223FA987" w14:textId="2C3F6986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300/2008 Sb., o elektronických úkonech a autorizované konverzi dokumentů, ve znění pozdějších předpisů,</w:t>
      </w:r>
    </w:p>
    <w:p w14:paraId="6790AD2D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329/1999 Sb., o cestovních dokladech, ve znění pozdějších předpisů,</w:t>
      </w:r>
    </w:p>
    <w:p w14:paraId="0F759668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269/2021 Sb., o občanských průkazech, ve znění pozdějších předpisů,</w:t>
      </w:r>
    </w:p>
    <w:p w14:paraId="15387187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326/1999 Sb., o pobytu cizinců na území České republiky a o změně některých zákonů, ve znění pozdějších předpisů,</w:t>
      </w:r>
    </w:p>
    <w:p w14:paraId="627B901D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325/1999 Sb., o azylu, ve znění pozdějších předpisů,</w:t>
      </w:r>
    </w:p>
    <w:p w14:paraId="18E60F48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221/2003 Sb., o dočasné ochraně cizinců, ve znění pozdějších předpisů,</w:t>
      </w:r>
    </w:p>
    <w:p w14:paraId="5D09959E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365/2000 Sb., o informačních systémech veřejné správy a o změně některých dalších zákonů, ve znění pozdějších předpisů,</w:t>
      </w:r>
    </w:p>
    <w:p w14:paraId="6C57BA55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352/2001 Sb., o užívání státních symbolů České republiky a o změně některých zákonů, ve znění pozdějších předpisů,</w:t>
      </w:r>
    </w:p>
    <w:p w14:paraId="66123EC8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zákon č. 89/2012 Sb., občanský zákoník, ve znění pozdějších předpisů,</w:t>
      </w:r>
    </w:p>
    <w:p w14:paraId="5FBC35D2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nařízení Evropského Parlamentu a Rady (EU) č. 910/2014 ze dne 23. července 2014 o elektronické identifikaci a službách vytvářejících důvěru pro elektronické transakce na vnitřním trhu a o zrušení směrnice 1999/93/ES (</w:t>
      </w:r>
      <w:proofErr w:type="spellStart"/>
      <w:r w:rsidRPr="002F3928">
        <w:rPr>
          <w:rFonts w:ascii="Book Antiqua" w:hAnsi="Book Antiqua"/>
        </w:rPr>
        <w:t>eIDAS</w:t>
      </w:r>
      <w:proofErr w:type="spellEnd"/>
      <w:r w:rsidRPr="002F3928">
        <w:rPr>
          <w:rFonts w:ascii="Book Antiqua" w:hAnsi="Book Antiqua"/>
        </w:rPr>
        <w:t>),</w:t>
      </w:r>
    </w:p>
    <w:p w14:paraId="56897D1B" w14:textId="77777777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nařízení Evropského parlamentu a Rady (EU) 2016/1191 ze dne 6. července 2016 o podpoře volného pohybu občanů zjednodušením požadavků na předkládání některých veřejných listin v Evropské unii a o změně nařízení (EU) č. 1024/2012,</w:t>
      </w:r>
    </w:p>
    <w:p w14:paraId="520C15EE" w14:textId="18A10D6E" w:rsidR="004762F3" w:rsidRPr="002F3928" w:rsidRDefault="004762F3" w:rsidP="004762F3">
      <w:pPr>
        <w:numPr>
          <w:ilvl w:val="0"/>
          <w:numId w:val="4"/>
        </w:numPr>
        <w:ind w:left="284" w:hanging="284"/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vyhláška č. 553/2020 Sb., o seznamu obecních úřadů a úřadů městských částí nebo městských obvodů, které jsou kontaktními místy veřejné správy, ve znění pozdějších předpisů</w:t>
      </w:r>
      <w:r w:rsidR="00667DD5" w:rsidRPr="002F3928">
        <w:rPr>
          <w:rFonts w:ascii="Book Antiqua" w:hAnsi="Book Antiqua"/>
        </w:rPr>
        <w:t>.</w:t>
      </w:r>
    </w:p>
    <w:p w14:paraId="36A6F1E7" w14:textId="3BAEAA09" w:rsidR="006B0321" w:rsidRPr="002F3928" w:rsidRDefault="006B0321" w:rsidP="00973D20">
      <w:pPr>
        <w:ind w:left="284" w:hanging="284"/>
        <w:jc w:val="both"/>
        <w:rPr>
          <w:rFonts w:ascii="Book Antiqua" w:hAnsi="Book Antiqua"/>
        </w:rPr>
      </w:pPr>
    </w:p>
    <w:p w14:paraId="3D9B020F" w14:textId="77777777" w:rsidR="007D5B76" w:rsidRPr="002F3928" w:rsidRDefault="007D5B76" w:rsidP="00C748CE">
      <w:pPr>
        <w:rPr>
          <w:rFonts w:ascii="Book Antiqua" w:hAnsi="Book Antiqua"/>
          <w:b/>
        </w:rPr>
      </w:pPr>
    </w:p>
    <w:p w14:paraId="7EAADCCD" w14:textId="77777777" w:rsidR="006B0321" w:rsidRPr="002F3928" w:rsidRDefault="006B0321" w:rsidP="00C748CE">
      <w:pPr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lastRenderedPageBreak/>
        <w:t>Opravné prostředky</w:t>
      </w:r>
    </w:p>
    <w:p w14:paraId="7BE59F20" w14:textId="77777777" w:rsidR="006B0321" w:rsidRPr="002F3928" w:rsidRDefault="006B0321" w:rsidP="00E71CC5">
      <w:pPr>
        <w:jc w:val="both"/>
        <w:rPr>
          <w:rFonts w:ascii="Book Antiqua" w:hAnsi="Book Antiqua"/>
        </w:rPr>
      </w:pPr>
      <w:r w:rsidRPr="002F3928">
        <w:rPr>
          <w:rFonts w:ascii="Book Antiqua" w:hAnsi="Book Antiqua"/>
        </w:rPr>
        <w:t>Opravné prostředky ze zákona nejsou stanoveny. Pokud správní orgán shledá, že nelze ověření provést, je povinen o tom na požádání písemně uvědomit dotčenou osobu a sdělit důvody, které k tomuto závěru vedly (§ 155 odst. 3 správního řádu). Dotčená osoba má právo obrátit se na správní orgán se stížností proti nevhodnému chování úředníka nebo proti postupu správního orgánu (§ 175 správního řádu)</w:t>
      </w:r>
      <w:r w:rsidR="007F3594" w:rsidRPr="002F3928">
        <w:rPr>
          <w:rFonts w:ascii="Book Antiqua" w:hAnsi="Book Antiqua"/>
        </w:rPr>
        <w:t>.</w:t>
      </w:r>
    </w:p>
    <w:p w14:paraId="33169C2A" w14:textId="77777777" w:rsidR="006B0321" w:rsidRPr="002F3928" w:rsidRDefault="006B0321" w:rsidP="00E71CC5">
      <w:pPr>
        <w:jc w:val="both"/>
        <w:rPr>
          <w:rFonts w:ascii="Book Antiqua" w:hAnsi="Book Antiqua"/>
        </w:rPr>
      </w:pPr>
    </w:p>
    <w:p w14:paraId="073E7E8F" w14:textId="77777777" w:rsidR="00416F00" w:rsidRPr="002F3928" w:rsidRDefault="00416F00" w:rsidP="00C748CE">
      <w:pPr>
        <w:rPr>
          <w:rFonts w:ascii="Book Antiqua" w:hAnsi="Book Antiqua"/>
          <w:b/>
        </w:rPr>
      </w:pPr>
    </w:p>
    <w:p w14:paraId="5CBC6F8D" w14:textId="77777777" w:rsidR="00416F00" w:rsidRPr="002F3928" w:rsidRDefault="00416F00" w:rsidP="00C748CE">
      <w:pPr>
        <w:rPr>
          <w:rFonts w:ascii="Book Antiqua" w:hAnsi="Book Antiqua"/>
          <w:b/>
        </w:rPr>
      </w:pPr>
    </w:p>
    <w:p w14:paraId="44C57CFD" w14:textId="77777777" w:rsidR="00416F00" w:rsidRPr="002F3928" w:rsidRDefault="00416F00" w:rsidP="00C748CE">
      <w:pPr>
        <w:rPr>
          <w:rFonts w:ascii="Book Antiqua" w:hAnsi="Book Antiqua"/>
          <w:b/>
          <w:sz w:val="28"/>
          <w:szCs w:val="28"/>
        </w:rPr>
      </w:pPr>
    </w:p>
    <w:p w14:paraId="0571D5BF" w14:textId="0A602DCB" w:rsidR="006B0321" w:rsidRPr="002F3928" w:rsidRDefault="006B0321" w:rsidP="00C748CE">
      <w:pPr>
        <w:rPr>
          <w:rFonts w:ascii="Book Antiqua" w:hAnsi="Book Antiqua"/>
          <w:b/>
          <w:sz w:val="28"/>
          <w:szCs w:val="28"/>
        </w:rPr>
      </w:pPr>
      <w:r w:rsidRPr="002F3928">
        <w:rPr>
          <w:rFonts w:ascii="Book Antiqua" w:hAnsi="Book Antiqua"/>
          <w:b/>
          <w:sz w:val="28"/>
          <w:szCs w:val="28"/>
        </w:rPr>
        <w:t>Sankce</w:t>
      </w:r>
    </w:p>
    <w:p w14:paraId="7B21B5BB" w14:textId="77777777" w:rsidR="006B0321" w:rsidRPr="002F3928" w:rsidRDefault="006B0321" w:rsidP="00C748CE">
      <w:pPr>
        <w:rPr>
          <w:rFonts w:ascii="Book Antiqua" w:hAnsi="Book Antiqua"/>
        </w:rPr>
      </w:pPr>
      <w:r w:rsidRPr="002F3928">
        <w:rPr>
          <w:rFonts w:ascii="Book Antiqua" w:hAnsi="Book Antiqua"/>
        </w:rPr>
        <w:t>-----</w:t>
      </w:r>
    </w:p>
    <w:p w14:paraId="5745D3B9" w14:textId="77777777" w:rsidR="00352630" w:rsidRPr="002F3928" w:rsidRDefault="00352630" w:rsidP="00C748CE">
      <w:pPr>
        <w:pStyle w:val="Zkladntext"/>
        <w:jc w:val="both"/>
        <w:rPr>
          <w:rFonts w:ascii="Book Antiqua" w:hAnsi="Book Antiqua" w:cs="Times New Roman"/>
          <w:b/>
        </w:rPr>
      </w:pPr>
    </w:p>
    <w:p w14:paraId="2CD845BD" w14:textId="77777777" w:rsidR="00C748CE" w:rsidRPr="002F3928" w:rsidRDefault="00C748CE" w:rsidP="00C748CE">
      <w:pPr>
        <w:pStyle w:val="Zkladntext"/>
        <w:jc w:val="both"/>
        <w:rPr>
          <w:rFonts w:ascii="Book Antiqua" w:hAnsi="Book Antiqua" w:cs="Times New Roman"/>
          <w:b/>
        </w:rPr>
      </w:pPr>
      <w:r w:rsidRPr="002F3928">
        <w:rPr>
          <w:rFonts w:ascii="Book Antiqua" w:hAnsi="Book Antiqua" w:cs="Times New Roman"/>
          <w:b/>
        </w:rPr>
        <w:t>Za správnost odpovídá</w:t>
      </w:r>
    </w:p>
    <w:p w14:paraId="7FF81BDA" w14:textId="63C1CA0E" w:rsidR="00C748CE" w:rsidRPr="002F3928" w:rsidRDefault="00C748CE" w:rsidP="00C748CE">
      <w:pPr>
        <w:pStyle w:val="Zkladntext"/>
        <w:jc w:val="both"/>
        <w:rPr>
          <w:rFonts w:ascii="Book Antiqua" w:hAnsi="Book Antiqua" w:cs="Times New Roman"/>
        </w:rPr>
      </w:pPr>
      <w:r w:rsidRPr="002F3928">
        <w:rPr>
          <w:rFonts w:ascii="Book Antiqua" w:hAnsi="Book Antiqua" w:cs="Times New Roman"/>
        </w:rPr>
        <w:t xml:space="preserve">Městský úřad v Rakovníku, </w:t>
      </w:r>
      <w:r w:rsidR="002F06EF" w:rsidRPr="002F3928">
        <w:rPr>
          <w:rFonts w:ascii="Book Antiqua" w:hAnsi="Book Antiqua" w:cs="Times New Roman"/>
        </w:rPr>
        <w:t xml:space="preserve">Správní odbor </w:t>
      </w:r>
      <w:r w:rsidRPr="002F3928">
        <w:rPr>
          <w:rFonts w:ascii="Book Antiqua" w:hAnsi="Book Antiqua" w:cs="Times New Roman"/>
        </w:rPr>
        <w:t>a obecní živnostenský úřad, oddělení matrik</w:t>
      </w:r>
      <w:r w:rsidR="002F06EF" w:rsidRPr="002F3928">
        <w:rPr>
          <w:rFonts w:ascii="Book Antiqua" w:hAnsi="Book Antiqua" w:cs="Times New Roman"/>
        </w:rPr>
        <w:t>y</w:t>
      </w:r>
    </w:p>
    <w:p w14:paraId="6C51833D" w14:textId="77777777" w:rsidR="00C748CE" w:rsidRPr="002F3928" w:rsidRDefault="00FE42D4" w:rsidP="00C748CE">
      <w:pPr>
        <w:pStyle w:val="Zkladntext"/>
        <w:rPr>
          <w:rFonts w:ascii="Book Antiqua" w:hAnsi="Book Antiqua" w:cs="Times New Roman"/>
        </w:rPr>
      </w:pPr>
      <w:r w:rsidRPr="002F3928">
        <w:rPr>
          <w:rFonts w:ascii="Book Antiqua" w:hAnsi="Book Antiqua" w:cs="Times New Roman"/>
        </w:rPr>
        <w:t>Ing. Kateřina Engelová</w:t>
      </w:r>
    </w:p>
    <w:p w14:paraId="668E459B" w14:textId="77777777" w:rsidR="00C748CE" w:rsidRPr="002F3928" w:rsidRDefault="00C748CE" w:rsidP="00C748CE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5CD088B5" w14:textId="24E53B16" w:rsidR="00C748CE" w:rsidRPr="002F3928" w:rsidRDefault="00C748CE" w:rsidP="00C748CE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2F3928">
        <w:rPr>
          <w:rFonts w:ascii="Book Antiqua" w:hAnsi="Book Antiqua" w:cs="Times New Roman"/>
          <w:b/>
        </w:rPr>
        <w:t>Datum poslední aktualizace:</w:t>
      </w:r>
    </w:p>
    <w:p w14:paraId="0DFE8D78" w14:textId="3B840410" w:rsidR="00C96F65" w:rsidRPr="002F3928" w:rsidRDefault="00C96F65" w:rsidP="00C748CE">
      <w:pPr>
        <w:pStyle w:val="Zkladntext"/>
        <w:spacing w:after="0"/>
        <w:jc w:val="both"/>
        <w:rPr>
          <w:rFonts w:ascii="Book Antiqua" w:hAnsi="Book Antiqua" w:cs="Times New Roman"/>
          <w:bCs/>
        </w:rPr>
      </w:pPr>
      <w:r w:rsidRPr="002F3928">
        <w:rPr>
          <w:rFonts w:ascii="Book Antiqua" w:hAnsi="Book Antiqua" w:cs="Times New Roman"/>
          <w:bCs/>
        </w:rPr>
        <w:t>16.02.2024</w:t>
      </w:r>
    </w:p>
    <w:p w14:paraId="471969D6" w14:textId="77777777" w:rsidR="00C748CE" w:rsidRPr="002F3928" w:rsidRDefault="00C748CE" w:rsidP="00C748CE">
      <w:pPr>
        <w:pStyle w:val="Zkladntext"/>
        <w:spacing w:after="0"/>
        <w:jc w:val="both"/>
        <w:rPr>
          <w:rFonts w:ascii="Book Antiqua" w:hAnsi="Book Antiqua" w:cs="Times New Roman"/>
        </w:rPr>
      </w:pPr>
    </w:p>
    <w:sectPr w:rsidR="00C748CE" w:rsidRPr="002F3928" w:rsidSect="0019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40B"/>
    <w:multiLevelType w:val="hybridMultilevel"/>
    <w:tmpl w:val="7810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1393"/>
    <w:multiLevelType w:val="multilevel"/>
    <w:tmpl w:val="3EEA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D7B6B"/>
    <w:multiLevelType w:val="hybridMultilevel"/>
    <w:tmpl w:val="8B9C4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5A8"/>
    <w:multiLevelType w:val="hybridMultilevel"/>
    <w:tmpl w:val="7AD0E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2129"/>
    <w:multiLevelType w:val="multilevel"/>
    <w:tmpl w:val="B06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B1FDB"/>
    <w:multiLevelType w:val="hybridMultilevel"/>
    <w:tmpl w:val="59C8C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B5C70"/>
    <w:multiLevelType w:val="hybridMultilevel"/>
    <w:tmpl w:val="DA466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741B9"/>
    <w:multiLevelType w:val="hybridMultilevel"/>
    <w:tmpl w:val="1C346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36101"/>
    <w:multiLevelType w:val="hybridMultilevel"/>
    <w:tmpl w:val="D9842BDE"/>
    <w:lvl w:ilvl="0" w:tplc="96A81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540C"/>
    <w:multiLevelType w:val="hybridMultilevel"/>
    <w:tmpl w:val="26C48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5C50"/>
    <w:multiLevelType w:val="multilevel"/>
    <w:tmpl w:val="747A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26609D"/>
    <w:multiLevelType w:val="hybridMultilevel"/>
    <w:tmpl w:val="16924B0C"/>
    <w:lvl w:ilvl="0" w:tplc="85E2C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04BAD"/>
    <w:multiLevelType w:val="hybridMultilevel"/>
    <w:tmpl w:val="F36CF5A8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920098165">
    <w:abstractNumId w:val="6"/>
  </w:num>
  <w:num w:numId="2" w16cid:durableId="1679770167">
    <w:abstractNumId w:val="7"/>
  </w:num>
  <w:num w:numId="3" w16cid:durableId="457190809">
    <w:abstractNumId w:val="11"/>
  </w:num>
  <w:num w:numId="4" w16cid:durableId="1348291988">
    <w:abstractNumId w:val="12"/>
  </w:num>
  <w:num w:numId="5" w16cid:durableId="2122414548">
    <w:abstractNumId w:val="5"/>
  </w:num>
  <w:num w:numId="6" w16cid:durableId="1448506623">
    <w:abstractNumId w:val="2"/>
  </w:num>
  <w:num w:numId="7" w16cid:durableId="1915242759">
    <w:abstractNumId w:val="8"/>
  </w:num>
  <w:num w:numId="8" w16cid:durableId="1939478715">
    <w:abstractNumId w:val="3"/>
  </w:num>
  <w:num w:numId="9" w16cid:durableId="1112089999">
    <w:abstractNumId w:val="1"/>
  </w:num>
  <w:num w:numId="10" w16cid:durableId="2047027580">
    <w:abstractNumId w:val="4"/>
  </w:num>
  <w:num w:numId="11" w16cid:durableId="114716039">
    <w:abstractNumId w:val="10"/>
  </w:num>
  <w:num w:numId="12" w16cid:durableId="227813883">
    <w:abstractNumId w:val="9"/>
  </w:num>
  <w:num w:numId="13" w16cid:durableId="1500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21"/>
    <w:rsid w:val="0003574C"/>
    <w:rsid w:val="0008613E"/>
    <w:rsid w:val="000868B6"/>
    <w:rsid w:val="00093E2C"/>
    <w:rsid w:val="00151CF1"/>
    <w:rsid w:val="00164612"/>
    <w:rsid w:val="001722BC"/>
    <w:rsid w:val="00175858"/>
    <w:rsid w:val="00190D0C"/>
    <w:rsid w:val="001D76BF"/>
    <w:rsid w:val="00213F9B"/>
    <w:rsid w:val="002147C8"/>
    <w:rsid w:val="00225E3B"/>
    <w:rsid w:val="0023003D"/>
    <w:rsid w:val="00230EF2"/>
    <w:rsid w:val="0028721F"/>
    <w:rsid w:val="002B0281"/>
    <w:rsid w:val="002F06EF"/>
    <w:rsid w:val="002F3928"/>
    <w:rsid w:val="00322451"/>
    <w:rsid w:val="00352630"/>
    <w:rsid w:val="003562D2"/>
    <w:rsid w:val="00381415"/>
    <w:rsid w:val="003A3F1B"/>
    <w:rsid w:val="003D5A5F"/>
    <w:rsid w:val="0041211E"/>
    <w:rsid w:val="00416F00"/>
    <w:rsid w:val="00433A2C"/>
    <w:rsid w:val="00450B70"/>
    <w:rsid w:val="00467A8C"/>
    <w:rsid w:val="004762F3"/>
    <w:rsid w:val="00490DE2"/>
    <w:rsid w:val="0049573D"/>
    <w:rsid w:val="004963D9"/>
    <w:rsid w:val="004A2FBA"/>
    <w:rsid w:val="004D104D"/>
    <w:rsid w:val="004D5DB6"/>
    <w:rsid w:val="004E1E84"/>
    <w:rsid w:val="004F4BC1"/>
    <w:rsid w:val="005110E5"/>
    <w:rsid w:val="0052784C"/>
    <w:rsid w:val="005431D7"/>
    <w:rsid w:val="00545FC3"/>
    <w:rsid w:val="00595D07"/>
    <w:rsid w:val="005A0744"/>
    <w:rsid w:val="005A62B8"/>
    <w:rsid w:val="00667DD5"/>
    <w:rsid w:val="006806F4"/>
    <w:rsid w:val="006B0321"/>
    <w:rsid w:val="007213BB"/>
    <w:rsid w:val="0076232A"/>
    <w:rsid w:val="00791544"/>
    <w:rsid w:val="007D5B76"/>
    <w:rsid w:val="007F3594"/>
    <w:rsid w:val="0089410D"/>
    <w:rsid w:val="008B7231"/>
    <w:rsid w:val="008B7450"/>
    <w:rsid w:val="00973D20"/>
    <w:rsid w:val="00980FEB"/>
    <w:rsid w:val="009E3164"/>
    <w:rsid w:val="00A332E4"/>
    <w:rsid w:val="00A5364F"/>
    <w:rsid w:val="00A94DF1"/>
    <w:rsid w:val="00A96E65"/>
    <w:rsid w:val="00AB482E"/>
    <w:rsid w:val="00AD313E"/>
    <w:rsid w:val="00AF4E95"/>
    <w:rsid w:val="00B140DA"/>
    <w:rsid w:val="00B31B67"/>
    <w:rsid w:val="00B34BBF"/>
    <w:rsid w:val="00B72AE8"/>
    <w:rsid w:val="00BA05BF"/>
    <w:rsid w:val="00BC1D36"/>
    <w:rsid w:val="00BD1F6A"/>
    <w:rsid w:val="00BD723E"/>
    <w:rsid w:val="00C44FBF"/>
    <w:rsid w:val="00C6503D"/>
    <w:rsid w:val="00C748CE"/>
    <w:rsid w:val="00C96F65"/>
    <w:rsid w:val="00CB3A0E"/>
    <w:rsid w:val="00D505E5"/>
    <w:rsid w:val="00D51F3B"/>
    <w:rsid w:val="00D94708"/>
    <w:rsid w:val="00E05084"/>
    <w:rsid w:val="00E06DDD"/>
    <w:rsid w:val="00E07953"/>
    <w:rsid w:val="00E139BA"/>
    <w:rsid w:val="00E23C33"/>
    <w:rsid w:val="00E67F4F"/>
    <w:rsid w:val="00E71CC5"/>
    <w:rsid w:val="00E81D39"/>
    <w:rsid w:val="00E85BE8"/>
    <w:rsid w:val="00E877C8"/>
    <w:rsid w:val="00E92750"/>
    <w:rsid w:val="00F12D99"/>
    <w:rsid w:val="00F33ABB"/>
    <w:rsid w:val="00F567BE"/>
    <w:rsid w:val="00F87A07"/>
    <w:rsid w:val="00FD19E5"/>
    <w:rsid w:val="00FE42D4"/>
    <w:rsid w:val="00FE60EE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E61"/>
  <w15:docId w15:val="{1FC22F76-1EFF-4842-8A8A-0482CB7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63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C748CE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48CE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762F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915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91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echpoint.cz/uschovna/legalization/file/sa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F370-A084-4EBF-BFE2-4F76FB5C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1779</Words>
  <Characters>10502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jkucerova</dc:creator>
  <cp:lastModifiedBy>Chmelikova Zuzana</cp:lastModifiedBy>
  <cp:revision>2</cp:revision>
  <cp:lastPrinted>2024-02-14T06:59:00Z</cp:lastPrinted>
  <dcterms:created xsi:type="dcterms:W3CDTF">2024-02-19T14:57:00Z</dcterms:created>
  <dcterms:modified xsi:type="dcterms:W3CDTF">2024-02-19T14:57:00Z</dcterms:modified>
</cp:coreProperties>
</file>