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BC" w:rsidRDefault="00085629" w:rsidP="00625ABC">
      <w:pPr>
        <w:ind w:left="4248" w:firstLine="708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-567690</wp:posOffset>
            </wp:positionV>
            <wp:extent cx="3442970" cy="1085850"/>
            <wp:effectExtent l="0" t="0" r="5080" b="0"/>
            <wp:wrapTight wrapText="bothSides">
              <wp:wrapPolygon edited="0">
                <wp:start x="7649" y="9095"/>
                <wp:lineTo x="7649" y="21221"/>
                <wp:lineTo x="21512" y="21221"/>
                <wp:lineTo x="21512" y="9095"/>
                <wp:lineTo x="7649" y="9095"/>
              </wp:wrapPolygon>
            </wp:wrapTight>
            <wp:docPr id="6" name="obrázek 4" descr="logo mesto rak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mesto rak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211" t="-8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A70" w:rsidRDefault="003B2A70" w:rsidP="00625ABC">
      <w:pPr>
        <w:ind w:left="4248" w:firstLine="708"/>
        <w:jc w:val="center"/>
        <w:rPr>
          <w:rFonts w:cs="Tahoma"/>
          <w:b/>
          <w:sz w:val="24"/>
          <w:szCs w:val="24"/>
        </w:rPr>
      </w:pPr>
    </w:p>
    <w:p w:rsidR="0002124B" w:rsidRDefault="0002124B" w:rsidP="0002124B">
      <w:pPr>
        <w:ind w:left="4956" w:firstLine="708"/>
        <w:jc w:val="center"/>
        <w:rPr>
          <w:rFonts w:cs="Tahoma"/>
          <w:b/>
          <w:sz w:val="22"/>
          <w:szCs w:val="22"/>
        </w:rPr>
      </w:pPr>
      <w:r w:rsidRPr="005E6472">
        <w:rPr>
          <w:rFonts w:cs="Tahoma"/>
          <w:b/>
          <w:sz w:val="22"/>
          <w:szCs w:val="22"/>
        </w:rPr>
        <w:t>MĚSTSKÝ ÚŘAD RAKOVNÍK</w:t>
      </w:r>
    </w:p>
    <w:p w:rsidR="00625ABC" w:rsidRPr="00E42498" w:rsidRDefault="0002124B" w:rsidP="0002124B">
      <w:pPr>
        <w:ind w:left="4956" w:firstLine="708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      </w:t>
      </w:r>
      <w:r w:rsidR="00305FC7" w:rsidRPr="00E42498">
        <w:rPr>
          <w:rFonts w:cs="Tahoma"/>
          <w:b/>
          <w:sz w:val="22"/>
          <w:szCs w:val="22"/>
        </w:rPr>
        <w:t>KANCELÁŘ TAJEMNÍKA ÚŘADU</w:t>
      </w:r>
      <w:r w:rsidR="00F9012E" w:rsidRPr="00E42498">
        <w:rPr>
          <w:rFonts w:cs="Tahoma"/>
          <w:b/>
          <w:sz w:val="22"/>
          <w:szCs w:val="22"/>
        </w:rPr>
        <w:t xml:space="preserve"> </w:t>
      </w:r>
    </w:p>
    <w:p w:rsidR="00305FC7" w:rsidRPr="00625ABC" w:rsidRDefault="00305FC7" w:rsidP="00625ABC">
      <w:pPr>
        <w:ind w:left="4248" w:firstLine="708"/>
        <w:jc w:val="center"/>
        <w:rPr>
          <w:rFonts w:cs="Tahoma"/>
          <w:b/>
          <w:sz w:val="24"/>
          <w:szCs w:val="24"/>
        </w:rPr>
      </w:pPr>
    </w:p>
    <w:p w:rsidR="000E23F5" w:rsidRPr="00D95722" w:rsidRDefault="000E23F5" w:rsidP="000E23F5">
      <w:pPr>
        <w:pStyle w:val="Nadpis4"/>
        <w:ind w:left="4248" w:firstLine="708"/>
        <w:jc w:val="left"/>
        <w:rPr>
          <w:bCs/>
          <w:sz w:val="24"/>
          <w:szCs w:val="24"/>
        </w:rPr>
      </w:pPr>
    </w:p>
    <w:p w:rsidR="00C05777" w:rsidRDefault="00C05777" w:rsidP="00C05777">
      <w:pPr>
        <w:ind w:left="5103"/>
        <w:rPr>
          <w:b/>
          <w:sz w:val="24"/>
          <w:szCs w:val="24"/>
        </w:rPr>
      </w:pPr>
    </w:p>
    <w:p w:rsidR="00F21078" w:rsidRPr="00D95722" w:rsidRDefault="00F21078" w:rsidP="00C05777">
      <w:pPr>
        <w:ind w:left="5103"/>
        <w:rPr>
          <w:sz w:val="24"/>
          <w:szCs w:val="24"/>
        </w:rPr>
      </w:pPr>
      <w:bookmarkStart w:id="0" w:name="_GoBack"/>
      <w:bookmarkEnd w:id="0"/>
    </w:p>
    <w:p w:rsidR="00305FC7" w:rsidRDefault="00305FC7" w:rsidP="00305FC7"/>
    <w:p w:rsidR="00434341" w:rsidRDefault="00434341" w:rsidP="00305FC7">
      <w:pPr>
        <w:tabs>
          <w:tab w:val="left" w:pos="2552"/>
          <w:tab w:val="left" w:pos="4678"/>
          <w:tab w:val="left" w:pos="7513"/>
        </w:tabs>
        <w:spacing w:after="40"/>
        <w:rPr>
          <w:b/>
          <w:bCs/>
          <w:sz w:val="22"/>
          <w:szCs w:val="22"/>
        </w:rPr>
      </w:pPr>
    </w:p>
    <w:p w:rsidR="00305FC7" w:rsidRPr="00D95722" w:rsidRDefault="00305FC7" w:rsidP="00305FC7">
      <w:pPr>
        <w:tabs>
          <w:tab w:val="left" w:pos="2552"/>
          <w:tab w:val="left" w:pos="4678"/>
          <w:tab w:val="left" w:pos="7513"/>
        </w:tabs>
        <w:spacing w:after="40"/>
        <w:rPr>
          <w:b/>
          <w:bCs/>
          <w:sz w:val="22"/>
          <w:szCs w:val="22"/>
        </w:rPr>
      </w:pPr>
      <w:r w:rsidRPr="00D95722">
        <w:rPr>
          <w:b/>
          <w:bCs/>
          <w:sz w:val="22"/>
          <w:szCs w:val="22"/>
        </w:rPr>
        <w:t>Váš dopis zn./ze dne</w:t>
      </w:r>
      <w:r w:rsidRPr="00D95722">
        <w:rPr>
          <w:b/>
          <w:bCs/>
          <w:sz w:val="22"/>
          <w:szCs w:val="22"/>
        </w:rPr>
        <w:tab/>
        <w:t>Naše značka</w:t>
      </w:r>
      <w:r w:rsidRPr="00D95722">
        <w:rPr>
          <w:b/>
          <w:bCs/>
          <w:sz w:val="22"/>
          <w:szCs w:val="22"/>
        </w:rPr>
        <w:tab/>
        <w:t>Vyřizuje/linka</w:t>
      </w:r>
      <w:r w:rsidRPr="00D95722">
        <w:rPr>
          <w:b/>
          <w:bCs/>
          <w:sz w:val="22"/>
          <w:szCs w:val="22"/>
        </w:rPr>
        <w:tab/>
      </w:r>
      <w:r w:rsidR="005B7104" w:rsidRPr="00D95722">
        <w:rPr>
          <w:b/>
          <w:bCs/>
          <w:sz w:val="22"/>
          <w:szCs w:val="22"/>
        </w:rPr>
        <w:tab/>
      </w:r>
      <w:r w:rsidRPr="00D95722">
        <w:rPr>
          <w:b/>
          <w:bCs/>
          <w:sz w:val="22"/>
          <w:szCs w:val="22"/>
        </w:rPr>
        <w:t>Rakovník</w:t>
      </w:r>
    </w:p>
    <w:p w:rsidR="00305FC7" w:rsidRPr="00D95722" w:rsidRDefault="00D95722" w:rsidP="00305FC7">
      <w:pPr>
        <w:tabs>
          <w:tab w:val="left" w:pos="2552"/>
          <w:tab w:val="left" w:pos="4678"/>
          <w:tab w:val="left" w:pos="7513"/>
        </w:tabs>
        <w:rPr>
          <w:sz w:val="22"/>
          <w:szCs w:val="22"/>
        </w:rPr>
      </w:pPr>
      <w:r w:rsidRPr="00D95722">
        <w:rPr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D95722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D95722">
        <w:rPr>
          <w:sz w:val="22"/>
          <w:szCs w:val="22"/>
        </w:rPr>
        <w:t>2015</w:t>
      </w:r>
      <w:r w:rsidR="00305FC7" w:rsidRPr="00D95722">
        <w:rPr>
          <w:sz w:val="22"/>
          <w:szCs w:val="22"/>
        </w:rPr>
        <w:t xml:space="preserve">                 </w:t>
      </w:r>
      <w:r w:rsidR="00305FC7" w:rsidRPr="00D95722">
        <w:rPr>
          <w:sz w:val="22"/>
          <w:szCs w:val="22"/>
        </w:rPr>
        <w:tab/>
      </w:r>
      <w:r w:rsidR="00C05777">
        <w:rPr>
          <w:sz w:val="22"/>
          <w:szCs w:val="22"/>
        </w:rPr>
        <w:t>MURA/10104/2015</w:t>
      </w:r>
      <w:r w:rsidR="00305FC7" w:rsidRPr="00D95722">
        <w:rPr>
          <w:sz w:val="22"/>
          <w:szCs w:val="22"/>
        </w:rPr>
        <w:tab/>
      </w:r>
      <w:r>
        <w:rPr>
          <w:sz w:val="22"/>
          <w:szCs w:val="22"/>
        </w:rPr>
        <w:t>Andrea Strnadová</w:t>
      </w:r>
      <w:r w:rsidR="00954519" w:rsidRPr="00D95722">
        <w:rPr>
          <w:sz w:val="22"/>
          <w:szCs w:val="22"/>
        </w:rPr>
        <w:t>/</w:t>
      </w:r>
      <w:r w:rsidR="00A55640">
        <w:rPr>
          <w:sz w:val="22"/>
          <w:szCs w:val="22"/>
        </w:rPr>
        <w:t xml:space="preserve">173            </w:t>
      </w:r>
      <w:r w:rsidR="00A55640">
        <w:rPr>
          <w:sz w:val="22"/>
          <w:szCs w:val="22"/>
        </w:rPr>
        <w:tab/>
      </w:r>
      <w:r w:rsidR="00A55640">
        <w:rPr>
          <w:sz w:val="22"/>
          <w:szCs w:val="22"/>
        </w:rPr>
        <w:tab/>
        <w:t>25</w:t>
      </w:r>
      <w:r>
        <w:rPr>
          <w:sz w:val="22"/>
          <w:szCs w:val="22"/>
        </w:rPr>
        <w:t xml:space="preserve">. </w:t>
      </w:r>
      <w:r w:rsidR="0002124B">
        <w:rPr>
          <w:sz w:val="22"/>
          <w:szCs w:val="22"/>
        </w:rPr>
        <w:t>únor</w:t>
      </w:r>
      <w:r>
        <w:rPr>
          <w:sz w:val="22"/>
          <w:szCs w:val="22"/>
        </w:rPr>
        <w:t xml:space="preserve"> 2015</w:t>
      </w:r>
    </w:p>
    <w:p w:rsidR="00305FC7" w:rsidRPr="00D95722" w:rsidRDefault="009602FE" w:rsidP="00305FC7">
      <w:pPr>
        <w:tabs>
          <w:tab w:val="left" w:pos="2552"/>
          <w:tab w:val="left" w:pos="4678"/>
          <w:tab w:val="left" w:pos="7513"/>
        </w:tabs>
        <w:rPr>
          <w:sz w:val="22"/>
          <w:szCs w:val="22"/>
        </w:rPr>
      </w:pPr>
      <w:r w:rsidRPr="00D95722">
        <w:rPr>
          <w:sz w:val="22"/>
          <w:szCs w:val="22"/>
        </w:rPr>
        <w:tab/>
      </w:r>
      <w:r w:rsidRPr="00D95722">
        <w:rPr>
          <w:sz w:val="22"/>
          <w:szCs w:val="22"/>
        </w:rPr>
        <w:tab/>
      </w:r>
    </w:p>
    <w:p w:rsidR="00F9012E" w:rsidRDefault="00F9012E" w:rsidP="00F9012E"/>
    <w:p w:rsidR="00EE02A9" w:rsidRPr="00954519" w:rsidRDefault="00EE02A9" w:rsidP="00F9012E">
      <w:pPr>
        <w:rPr>
          <w:sz w:val="22"/>
        </w:rPr>
      </w:pPr>
    </w:p>
    <w:p w:rsidR="00FE2182" w:rsidRPr="00954519" w:rsidRDefault="00FE2182" w:rsidP="00FE2182">
      <w:pPr>
        <w:tabs>
          <w:tab w:val="left" w:pos="2552"/>
          <w:tab w:val="left" w:pos="4678"/>
          <w:tab w:val="left" w:pos="7088"/>
        </w:tabs>
        <w:jc w:val="center"/>
        <w:rPr>
          <w:b/>
          <w:bCs/>
          <w:sz w:val="24"/>
          <w:szCs w:val="22"/>
        </w:rPr>
      </w:pPr>
      <w:r w:rsidRPr="00954519">
        <w:rPr>
          <w:b/>
          <w:bCs/>
          <w:sz w:val="24"/>
          <w:szCs w:val="22"/>
        </w:rPr>
        <w:t>Oznámení o výši úhrady za poskytnutí informace podle § 17 odst. 3 zák. č. 106/1999 Sb., o svobodném přístupu k informacím, ve znění pozdějších předpisů</w:t>
      </w:r>
    </w:p>
    <w:p w:rsidR="00FE2182" w:rsidRPr="00954519" w:rsidRDefault="00FE2182" w:rsidP="00FE2182">
      <w:p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</w:p>
    <w:p w:rsidR="00FE2182" w:rsidRPr="00954519" w:rsidRDefault="00FE2182" w:rsidP="00FE2182">
      <w:p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</w:p>
    <w:p w:rsidR="000B64F1" w:rsidRDefault="00FE2182" w:rsidP="00FE2182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  <w:r w:rsidRPr="00954519">
        <w:rPr>
          <w:bCs/>
          <w:sz w:val="24"/>
          <w:szCs w:val="22"/>
        </w:rPr>
        <w:t xml:space="preserve">Město Rakovník obdrželo dne </w:t>
      </w:r>
      <w:r w:rsidR="00D95722">
        <w:rPr>
          <w:bCs/>
          <w:sz w:val="24"/>
          <w:szCs w:val="22"/>
        </w:rPr>
        <w:t>11. 2. 2015</w:t>
      </w:r>
      <w:r w:rsidRPr="00954519">
        <w:rPr>
          <w:bCs/>
          <w:sz w:val="24"/>
          <w:szCs w:val="22"/>
        </w:rPr>
        <w:t xml:space="preserve"> Vaši žádost podle zák. č. 106/1999 Sb., o svobodném přístupu k informacím, ve znění pozdějších předpisů (dále jako „</w:t>
      </w:r>
      <w:proofErr w:type="spellStart"/>
      <w:r w:rsidRPr="00954519">
        <w:rPr>
          <w:bCs/>
          <w:sz w:val="24"/>
          <w:szCs w:val="22"/>
        </w:rPr>
        <w:t>InfZ</w:t>
      </w:r>
      <w:proofErr w:type="spellEnd"/>
      <w:r w:rsidRPr="00954519">
        <w:rPr>
          <w:bCs/>
          <w:sz w:val="24"/>
          <w:szCs w:val="22"/>
        </w:rPr>
        <w:t xml:space="preserve">“), dle které </w:t>
      </w:r>
      <w:r w:rsidR="00B90596" w:rsidRPr="00954519">
        <w:rPr>
          <w:bCs/>
          <w:sz w:val="24"/>
          <w:szCs w:val="22"/>
        </w:rPr>
        <w:t xml:space="preserve">se </w:t>
      </w:r>
      <w:r w:rsidRPr="00954519">
        <w:rPr>
          <w:bCs/>
          <w:sz w:val="24"/>
          <w:szCs w:val="22"/>
        </w:rPr>
        <w:t xml:space="preserve">dožadujete poskytnutí </w:t>
      </w:r>
      <w:r w:rsidR="000B64F1">
        <w:rPr>
          <w:bCs/>
          <w:sz w:val="24"/>
          <w:szCs w:val="22"/>
        </w:rPr>
        <w:t xml:space="preserve">těchto </w:t>
      </w:r>
      <w:r w:rsidRPr="00954519">
        <w:rPr>
          <w:bCs/>
          <w:sz w:val="24"/>
          <w:szCs w:val="22"/>
        </w:rPr>
        <w:t>informac</w:t>
      </w:r>
      <w:r w:rsidR="000B64F1">
        <w:rPr>
          <w:bCs/>
          <w:sz w:val="24"/>
          <w:szCs w:val="22"/>
        </w:rPr>
        <w:t xml:space="preserve">í: </w:t>
      </w:r>
    </w:p>
    <w:p w:rsidR="000B64F1" w:rsidRPr="005E6472" w:rsidRDefault="000B64F1" w:rsidP="00FE2182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</w:p>
    <w:p w:rsidR="000B64F1" w:rsidRPr="005E6472" w:rsidRDefault="000B64F1" w:rsidP="000B64F1">
      <w:pPr>
        <w:pStyle w:val="Odstavecseseznamem"/>
        <w:numPr>
          <w:ilvl w:val="0"/>
          <w:numId w:val="17"/>
        </w:num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  <w:r w:rsidRPr="005E6472">
        <w:rPr>
          <w:b/>
          <w:bCs/>
          <w:sz w:val="24"/>
          <w:szCs w:val="22"/>
        </w:rPr>
        <w:t>Kopie směrnice pro zadávání veřejných zakázek malého rozsahu, pokud jí město Rakovník disponuje;</w:t>
      </w:r>
    </w:p>
    <w:p w:rsidR="000B64F1" w:rsidRPr="005E6472" w:rsidRDefault="000B64F1" w:rsidP="000B64F1">
      <w:pPr>
        <w:pStyle w:val="Odstavecseseznamem"/>
        <w:numPr>
          <w:ilvl w:val="0"/>
          <w:numId w:val="17"/>
        </w:num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  <w:r w:rsidRPr="005E6472">
        <w:rPr>
          <w:b/>
          <w:bCs/>
          <w:sz w:val="24"/>
          <w:szCs w:val="22"/>
        </w:rPr>
        <w:t>Kopie studií na přestavbu sportovní haly a bazénu z roku 2004, případně další takovéto studie;</w:t>
      </w:r>
    </w:p>
    <w:p w:rsidR="000B64F1" w:rsidRPr="005E6472" w:rsidRDefault="000B64F1" w:rsidP="000B64F1">
      <w:pPr>
        <w:pStyle w:val="Odstavecseseznamem"/>
        <w:numPr>
          <w:ilvl w:val="0"/>
          <w:numId w:val="17"/>
        </w:num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  <w:r w:rsidRPr="005E6472">
        <w:rPr>
          <w:b/>
          <w:bCs/>
          <w:sz w:val="24"/>
          <w:szCs w:val="22"/>
        </w:rPr>
        <w:t>Kopie architektonické studie na rekonstrukci a modernizaci Městského plaveckého bazénu Rakovník ve dvou variantách – bez rozšíření a s rozšířením na aquapark</w:t>
      </w:r>
    </w:p>
    <w:p w:rsidR="000B64F1" w:rsidRPr="005E6472" w:rsidRDefault="000B64F1" w:rsidP="000B64F1">
      <w:pPr>
        <w:pStyle w:val="Odstavecseseznamem"/>
        <w:numPr>
          <w:ilvl w:val="0"/>
          <w:numId w:val="17"/>
        </w:num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  <w:r w:rsidRPr="005E6472">
        <w:rPr>
          <w:b/>
          <w:bCs/>
          <w:sz w:val="24"/>
          <w:szCs w:val="22"/>
        </w:rPr>
        <w:t>Měla-li by architektonická studie být informací chráněnou zákonem, žadatel žádá pouze o kopii závěrů (variantních výsledků) architektonické studie na rekonstrukci a modernizaci Městského plaveckého bazénu Rakovník ve dvou variantách – bez rozšíření a s rozšířením na aquapark.</w:t>
      </w:r>
    </w:p>
    <w:p w:rsidR="00FE2182" w:rsidRPr="005E6472" w:rsidRDefault="000B64F1" w:rsidP="005E6472">
      <w:pPr>
        <w:tabs>
          <w:tab w:val="left" w:pos="709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  <w:r w:rsidRPr="005E6472">
        <w:rPr>
          <w:b/>
          <w:bCs/>
          <w:sz w:val="24"/>
          <w:szCs w:val="22"/>
        </w:rPr>
        <w:tab/>
        <w:t>(dále jen „žádost“)</w:t>
      </w:r>
    </w:p>
    <w:p w:rsidR="00D95722" w:rsidRPr="00954519" w:rsidRDefault="00D95722" w:rsidP="00FE2182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</w:p>
    <w:p w:rsidR="00FE2182" w:rsidRPr="00954519" w:rsidRDefault="00FE2182" w:rsidP="00FE2182">
      <w:pPr>
        <w:tabs>
          <w:tab w:val="left" w:pos="2552"/>
          <w:tab w:val="left" w:pos="4678"/>
          <w:tab w:val="left" w:pos="7088"/>
        </w:tabs>
        <w:jc w:val="both"/>
        <w:rPr>
          <w:sz w:val="24"/>
          <w:szCs w:val="22"/>
        </w:rPr>
      </w:pPr>
      <w:r w:rsidRPr="00954519">
        <w:rPr>
          <w:bCs/>
          <w:sz w:val="24"/>
          <w:szCs w:val="22"/>
        </w:rPr>
        <w:t xml:space="preserve">Podle § 17 odst. 1 </w:t>
      </w:r>
      <w:proofErr w:type="spellStart"/>
      <w:r w:rsidRPr="00954519">
        <w:rPr>
          <w:bCs/>
          <w:sz w:val="24"/>
          <w:szCs w:val="22"/>
        </w:rPr>
        <w:t>InfZ</w:t>
      </w:r>
      <w:proofErr w:type="spellEnd"/>
      <w:r w:rsidRPr="00954519">
        <w:rPr>
          <w:bCs/>
          <w:sz w:val="24"/>
          <w:szCs w:val="22"/>
        </w:rPr>
        <w:t xml:space="preserve"> mohou povinné subjekty požadovat v souvislosti s poskytnutím informací úhradu za </w:t>
      </w:r>
      <w:r w:rsidR="00D407CD">
        <w:rPr>
          <w:bCs/>
          <w:sz w:val="24"/>
          <w:szCs w:val="22"/>
        </w:rPr>
        <w:t xml:space="preserve">pořizování kopií a </w:t>
      </w:r>
      <w:r w:rsidR="000D36E8">
        <w:rPr>
          <w:bCs/>
          <w:sz w:val="24"/>
          <w:szCs w:val="22"/>
        </w:rPr>
        <w:t xml:space="preserve">za </w:t>
      </w:r>
      <w:r w:rsidR="00D407CD">
        <w:rPr>
          <w:bCs/>
          <w:sz w:val="24"/>
          <w:szCs w:val="22"/>
        </w:rPr>
        <w:t xml:space="preserve">náklady spojené s odesláním informací žadateli. </w:t>
      </w:r>
      <w:r w:rsidRPr="00954519">
        <w:rPr>
          <w:bCs/>
          <w:sz w:val="24"/>
          <w:szCs w:val="22"/>
        </w:rPr>
        <w:t xml:space="preserve">Sazebník úhrad nákladů za poskytování informací byl ve smyslu § 5 odst. 1 písm. f) </w:t>
      </w:r>
      <w:proofErr w:type="spellStart"/>
      <w:r w:rsidRPr="00954519">
        <w:rPr>
          <w:bCs/>
          <w:sz w:val="24"/>
          <w:szCs w:val="22"/>
        </w:rPr>
        <w:t>InfZ</w:t>
      </w:r>
      <w:proofErr w:type="spellEnd"/>
      <w:r w:rsidRPr="00954519">
        <w:rPr>
          <w:bCs/>
          <w:sz w:val="24"/>
          <w:szCs w:val="22"/>
        </w:rPr>
        <w:t xml:space="preserve"> řádně zveřejněn bezprostředně poté, co jej schválila rada města Rakovníka svým usnesením č. 498/11 na své 14. schůzi dne 24. 5. 2011. Uvedený sazebník je dostupný na </w:t>
      </w:r>
      <w:hyperlink r:id="rId9" w:history="1">
        <w:r w:rsidRPr="00954519">
          <w:rPr>
            <w:rStyle w:val="Hypertextovodkaz"/>
            <w:sz w:val="24"/>
            <w:szCs w:val="22"/>
          </w:rPr>
          <w:t>http://www.mesto-rakovnik.cz/abc-z-uradu/zverejnovane-informace-dle-zak-c-106-1999-sb/uhrada-za-poskytovani-informaci/</w:t>
        </w:r>
      </w:hyperlink>
      <w:r w:rsidRPr="00954519">
        <w:rPr>
          <w:sz w:val="24"/>
          <w:szCs w:val="22"/>
        </w:rPr>
        <w:t>.</w:t>
      </w:r>
    </w:p>
    <w:p w:rsidR="00FE2182" w:rsidRPr="00954519" w:rsidRDefault="00FE2182" w:rsidP="00FE2182">
      <w:pPr>
        <w:tabs>
          <w:tab w:val="left" w:pos="2552"/>
          <w:tab w:val="left" w:pos="4678"/>
          <w:tab w:val="left" w:pos="7088"/>
        </w:tabs>
        <w:jc w:val="both"/>
        <w:rPr>
          <w:sz w:val="24"/>
          <w:szCs w:val="22"/>
        </w:rPr>
      </w:pPr>
    </w:p>
    <w:p w:rsidR="00FE2182" w:rsidRPr="00954519" w:rsidRDefault="00FE2182" w:rsidP="00FE2182">
      <w:pPr>
        <w:tabs>
          <w:tab w:val="left" w:pos="2552"/>
          <w:tab w:val="left" w:pos="4678"/>
          <w:tab w:val="left" w:pos="7088"/>
        </w:tabs>
        <w:jc w:val="both"/>
        <w:rPr>
          <w:sz w:val="24"/>
          <w:szCs w:val="22"/>
        </w:rPr>
      </w:pPr>
      <w:r w:rsidRPr="00954519">
        <w:rPr>
          <w:sz w:val="24"/>
          <w:szCs w:val="22"/>
        </w:rPr>
        <w:t xml:space="preserve">Město Rakovník vyhledalo Vámi požadované informace a s odkazem na § 17 odst. 1 a 3 </w:t>
      </w:r>
      <w:proofErr w:type="spellStart"/>
      <w:r w:rsidRPr="00954519">
        <w:rPr>
          <w:sz w:val="24"/>
          <w:szCs w:val="22"/>
        </w:rPr>
        <w:t>InfZ</w:t>
      </w:r>
      <w:proofErr w:type="spellEnd"/>
      <w:r w:rsidRPr="00954519">
        <w:rPr>
          <w:sz w:val="24"/>
          <w:szCs w:val="22"/>
        </w:rPr>
        <w:t xml:space="preserve"> Vám sděluje výši požadované úhrady spolu se způsobem jejího výpočtu:</w:t>
      </w:r>
    </w:p>
    <w:p w:rsidR="008F3EA5" w:rsidRPr="00954519" w:rsidRDefault="008F3EA5" w:rsidP="00FE2182">
      <w:pPr>
        <w:tabs>
          <w:tab w:val="left" w:pos="2552"/>
          <w:tab w:val="left" w:pos="4678"/>
          <w:tab w:val="left" w:pos="7088"/>
        </w:tabs>
        <w:jc w:val="center"/>
        <w:rPr>
          <w:sz w:val="24"/>
          <w:szCs w:val="22"/>
        </w:rPr>
      </w:pPr>
    </w:p>
    <w:p w:rsidR="009E4EBE" w:rsidRDefault="009E4EBE" w:rsidP="00687374">
      <w:pPr>
        <w:tabs>
          <w:tab w:val="left" w:pos="2552"/>
          <w:tab w:val="left" w:pos="4678"/>
          <w:tab w:val="left" w:pos="7088"/>
        </w:tabs>
        <w:jc w:val="both"/>
        <w:rPr>
          <w:sz w:val="24"/>
          <w:szCs w:val="22"/>
        </w:rPr>
      </w:pPr>
      <w:r>
        <w:rPr>
          <w:sz w:val="24"/>
          <w:szCs w:val="22"/>
        </w:rPr>
        <w:t xml:space="preserve">stránka A4 </w:t>
      </w:r>
    </w:p>
    <w:p w:rsidR="00954519" w:rsidRPr="009E4EBE" w:rsidRDefault="009E4EBE" w:rsidP="009E4EBE">
      <w:pPr>
        <w:pStyle w:val="Odstavecseseznamem"/>
        <w:numPr>
          <w:ilvl w:val="0"/>
          <w:numId w:val="11"/>
        </w:numPr>
        <w:tabs>
          <w:tab w:val="left" w:pos="2552"/>
          <w:tab w:val="left" w:pos="4678"/>
          <w:tab w:val="left" w:pos="7088"/>
        </w:tabs>
        <w:jc w:val="both"/>
        <w:rPr>
          <w:b/>
          <w:sz w:val="24"/>
          <w:szCs w:val="22"/>
        </w:rPr>
      </w:pPr>
      <w:r w:rsidRPr="009E4EBE">
        <w:rPr>
          <w:sz w:val="24"/>
          <w:szCs w:val="22"/>
        </w:rPr>
        <w:t xml:space="preserve">černobíle – v počtu </w:t>
      </w:r>
      <w:r w:rsidR="00434341">
        <w:rPr>
          <w:sz w:val="24"/>
          <w:szCs w:val="22"/>
        </w:rPr>
        <w:t>62</w:t>
      </w:r>
      <w:r>
        <w:rPr>
          <w:sz w:val="24"/>
          <w:szCs w:val="22"/>
        </w:rPr>
        <w:t xml:space="preserve"> =&gt; </w:t>
      </w:r>
      <w:r>
        <w:rPr>
          <w:sz w:val="24"/>
          <w:szCs w:val="22"/>
        </w:rPr>
        <w:tab/>
      </w:r>
      <w:r w:rsidR="00434341">
        <w:rPr>
          <w:sz w:val="24"/>
          <w:szCs w:val="22"/>
        </w:rPr>
        <w:t>62</w:t>
      </w:r>
      <w:r w:rsidRPr="009E4EBE">
        <w:rPr>
          <w:sz w:val="24"/>
          <w:szCs w:val="22"/>
        </w:rPr>
        <w:t xml:space="preserve"> x 3 Kč = </w:t>
      </w:r>
      <w:r w:rsidR="00434341">
        <w:rPr>
          <w:b/>
          <w:sz w:val="24"/>
          <w:szCs w:val="22"/>
        </w:rPr>
        <w:t>186</w:t>
      </w:r>
      <w:r w:rsidRPr="009E4EBE">
        <w:rPr>
          <w:b/>
          <w:sz w:val="24"/>
          <w:szCs w:val="22"/>
        </w:rPr>
        <w:t xml:space="preserve"> Kč</w:t>
      </w:r>
    </w:p>
    <w:p w:rsidR="009E4EBE" w:rsidRPr="009E4EBE" w:rsidRDefault="009E4EBE" w:rsidP="009E4EBE">
      <w:pPr>
        <w:pStyle w:val="Odstavecseseznamem"/>
        <w:numPr>
          <w:ilvl w:val="0"/>
          <w:numId w:val="11"/>
        </w:numPr>
        <w:tabs>
          <w:tab w:val="left" w:pos="2552"/>
          <w:tab w:val="left" w:pos="4678"/>
          <w:tab w:val="left" w:pos="7088"/>
        </w:tabs>
        <w:jc w:val="both"/>
        <w:rPr>
          <w:b/>
          <w:sz w:val="24"/>
          <w:szCs w:val="22"/>
        </w:rPr>
      </w:pPr>
      <w:r w:rsidRPr="009E4EBE">
        <w:rPr>
          <w:sz w:val="24"/>
          <w:szCs w:val="22"/>
        </w:rPr>
        <w:t>barevně</w:t>
      </w:r>
      <w:r>
        <w:rPr>
          <w:sz w:val="24"/>
          <w:szCs w:val="22"/>
        </w:rPr>
        <w:t xml:space="preserve"> – v počtu 71 =&gt;</w:t>
      </w:r>
      <w:r>
        <w:rPr>
          <w:sz w:val="24"/>
          <w:szCs w:val="22"/>
        </w:rPr>
        <w:tab/>
        <w:t xml:space="preserve">71 x 15 Kč = </w:t>
      </w:r>
      <w:r w:rsidRPr="009E4EBE">
        <w:rPr>
          <w:b/>
          <w:sz w:val="24"/>
          <w:szCs w:val="22"/>
        </w:rPr>
        <w:t>1 065 Kč</w:t>
      </w:r>
    </w:p>
    <w:p w:rsidR="00434341" w:rsidRDefault="00434341" w:rsidP="009E4EBE">
      <w:pPr>
        <w:tabs>
          <w:tab w:val="left" w:pos="2552"/>
          <w:tab w:val="left" w:pos="4678"/>
          <w:tab w:val="left" w:pos="7088"/>
        </w:tabs>
        <w:jc w:val="both"/>
        <w:rPr>
          <w:sz w:val="24"/>
          <w:szCs w:val="22"/>
        </w:rPr>
      </w:pPr>
    </w:p>
    <w:p w:rsidR="009E4EBE" w:rsidRDefault="009E4EBE" w:rsidP="009E4EBE">
      <w:pPr>
        <w:tabs>
          <w:tab w:val="left" w:pos="2552"/>
          <w:tab w:val="left" w:pos="4678"/>
          <w:tab w:val="left" w:pos="7088"/>
        </w:tabs>
        <w:jc w:val="both"/>
        <w:rPr>
          <w:sz w:val="24"/>
          <w:szCs w:val="22"/>
        </w:rPr>
      </w:pPr>
      <w:r>
        <w:rPr>
          <w:sz w:val="24"/>
          <w:szCs w:val="22"/>
        </w:rPr>
        <w:t xml:space="preserve">stránka A3 </w:t>
      </w:r>
    </w:p>
    <w:p w:rsidR="009E4EBE" w:rsidRPr="009E4EBE" w:rsidRDefault="009E4EBE" w:rsidP="009E4EBE">
      <w:pPr>
        <w:pStyle w:val="Odstavecseseznamem"/>
        <w:numPr>
          <w:ilvl w:val="0"/>
          <w:numId w:val="11"/>
        </w:numPr>
        <w:tabs>
          <w:tab w:val="left" w:pos="2552"/>
          <w:tab w:val="left" w:pos="4678"/>
          <w:tab w:val="left" w:pos="7088"/>
        </w:tabs>
        <w:jc w:val="both"/>
        <w:rPr>
          <w:b/>
          <w:sz w:val="24"/>
          <w:szCs w:val="22"/>
        </w:rPr>
      </w:pPr>
      <w:r w:rsidRPr="009E4EBE">
        <w:rPr>
          <w:sz w:val="24"/>
          <w:szCs w:val="22"/>
        </w:rPr>
        <w:t xml:space="preserve">černobíle – v počtu </w:t>
      </w:r>
      <w:r>
        <w:rPr>
          <w:sz w:val="24"/>
          <w:szCs w:val="22"/>
        </w:rPr>
        <w:t xml:space="preserve">16 =&gt; </w:t>
      </w:r>
      <w:r>
        <w:rPr>
          <w:sz w:val="24"/>
          <w:szCs w:val="22"/>
        </w:rPr>
        <w:tab/>
        <w:t>16</w:t>
      </w:r>
      <w:r w:rsidRPr="009E4EBE">
        <w:rPr>
          <w:sz w:val="24"/>
          <w:szCs w:val="22"/>
        </w:rPr>
        <w:t xml:space="preserve"> x </w:t>
      </w:r>
      <w:r>
        <w:rPr>
          <w:sz w:val="24"/>
          <w:szCs w:val="22"/>
        </w:rPr>
        <w:t>6</w:t>
      </w:r>
      <w:r w:rsidRPr="009E4EBE">
        <w:rPr>
          <w:sz w:val="24"/>
          <w:szCs w:val="22"/>
        </w:rPr>
        <w:t xml:space="preserve"> Kč = </w:t>
      </w:r>
      <w:r w:rsidRPr="009E4EBE">
        <w:rPr>
          <w:b/>
          <w:sz w:val="24"/>
          <w:szCs w:val="22"/>
        </w:rPr>
        <w:t>96 Kč</w:t>
      </w:r>
    </w:p>
    <w:p w:rsidR="009E4EBE" w:rsidRDefault="009E4EBE" w:rsidP="009E4EBE">
      <w:pPr>
        <w:pStyle w:val="Odstavecseseznamem"/>
        <w:numPr>
          <w:ilvl w:val="0"/>
          <w:numId w:val="11"/>
        </w:numPr>
        <w:tabs>
          <w:tab w:val="left" w:pos="2552"/>
          <w:tab w:val="left" w:pos="4678"/>
          <w:tab w:val="left" w:pos="7088"/>
        </w:tabs>
        <w:jc w:val="both"/>
        <w:rPr>
          <w:sz w:val="24"/>
          <w:szCs w:val="22"/>
        </w:rPr>
      </w:pPr>
      <w:r w:rsidRPr="009E4EBE">
        <w:rPr>
          <w:sz w:val="24"/>
          <w:szCs w:val="22"/>
        </w:rPr>
        <w:t>barevně</w:t>
      </w:r>
      <w:r>
        <w:rPr>
          <w:sz w:val="24"/>
          <w:szCs w:val="22"/>
        </w:rPr>
        <w:t xml:space="preserve"> – v počtu 38 =&gt;</w:t>
      </w:r>
      <w:r>
        <w:rPr>
          <w:sz w:val="24"/>
          <w:szCs w:val="22"/>
        </w:rPr>
        <w:tab/>
        <w:t xml:space="preserve">38 x 30 Kč = </w:t>
      </w:r>
      <w:r w:rsidRPr="009E4EBE">
        <w:rPr>
          <w:b/>
          <w:sz w:val="24"/>
          <w:szCs w:val="22"/>
        </w:rPr>
        <w:t>1 140 Kč</w:t>
      </w:r>
    </w:p>
    <w:p w:rsidR="009E4EBE" w:rsidRPr="009E4EBE" w:rsidRDefault="009E4EBE" w:rsidP="009E4EBE">
      <w:pPr>
        <w:pStyle w:val="Odstavecseseznamem"/>
        <w:ind w:left="1776"/>
      </w:pPr>
    </w:p>
    <w:p w:rsidR="000F7873" w:rsidRPr="000F7873" w:rsidRDefault="000F7873" w:rsidP="000F7873">
      <w:pPr>
        <w:tabs>
          <w:tab w:val="left" w:pos="2552"/>
          <w:tab w:val="left" w:pos="4678"/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F7873">
        <w:rPr>
          <w:sz w:val="24"/>
          <w:szCs w:val="24"/>
        </w:rPr>
        <w:t>oštovné + balné</w:t>
      </w:r>
      <w:r w:rsidRPr="000F7873">
        <w:rPr>
          <w:b/>
          <w:sz w:val="24"/>
          <w:szCs w:val="24"/>
        </w:rPr>
        <w:t xml:space="preserve"> </w:t>
      </w:r>
    </w:p>
    <w:p w:rsidR="000F7873" w:rsidRPr="000F7873" w:rsidRDefault="000F7873" w:rsidP="000F7873">
      <w:pPr>
        <w:pStyle w:val="Odstavecseseznamem"/>
        <w:numPr>
          <w:ilvl w:val="0"/>
          <w:numId w:val="11"/>
        </w:numPr>
        <w:tabs>
          <w:tab w:val="left" w:pos="2552"/>
          <w:tab w:val="left" w:pos="4678"/>
          <w:tab w:val="left" w:pos="7088"/>
        </w:tabs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paušální částka za balné – </w:t>
      </w:r>
      <w:r w:rsidRPr="000F7873">
        <w:rPr>
          <w:b/>
          <w:sz w:val="24"/>
          <w:szCs w:val="22"/>
        </w:rPr>
        <w:t>10 Kč</w:t>
      </w:r>
    </w:p>
    <w:p w:rsidR="000F7873" w:rsidRPr="009E4EBE" w:rsidRDefault="000F7873" w:rsidP="000F7873">
      <w:pPr>
        <w:pStyle w:val="Odstavecseseznamem"/>
        <w:numPr>
          <w:ilvl w:val="0"/>
          <w:numId w:val="11"/>
        </w:numPr>
        <w:tabs>
          <w:tab w:val="left" w:pos="2552"/>
          <w:tab w:val="left" w:pos="4678"/>
          <w:tab w:val="left" w:pos="7088"/>
        </w:tabs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poštovné dle ceníku České Pošty – doporučené psaní – </w:t>
      </w:r>
      <w:r w:rsidRPr="000F7873">
        <w:rPr>
          <w:b/>
          <w:sz w:val="24"/>
          <w:szCs w:val="22"/>
        </w:rPr>
        <w:t>50 Kč</w:t>
      </w:r>
    </w:p>
    <w:p w:rsidR="000F7873" w:rsidRDefault="000F7873" w:rsidP="00FE2182">
      <w:pPr>
        <w:tabs>
          <w:tab w:val="left" w:pos="2552"/>
          <w:tab w:val="left" w:pos="4678"/>
          <w:tab w:val="left" w:pos="7088"/>
        </w:tabs>
        <w:jc w:val="both"/>
        <w:rPr>
          <w:b/>
          <w:sz w:val="24"/>
          <w:szCs w:val="24"/>
        </w:rPr>
      </w:pPr>
    </w:p>
    <w:p w:rsidR="000F7873" w:rsidRDefault="000F7873" w:rsidP="00FE2182">
      <w:pPr>
        <w:tabs>
          <w:tab w:val="left" w:pos="2552"/>
          <w:tab w:val="left" w:pos="4678"/>
          <w:tab w:val="left" w:pos="7088"/>
        </w:tabs>
        <w:jc w:val="both"/>
        <w:rPr>
          <w:b/>
          <w:sz w:val="24"/>
          <w:szCs w:val="24"/>
        </w:rPr>
      </w:pPr>
    </w:p>
    <w:p w:rsidR="00954519" w:rsidRPr="009E4EBE" w:rsidRDefault="009E4EBE" w:rsidP="00FE2182">
      <w:pPr>
        <w:tabs>
          <w:tab w:val="left" w:pos="2552"/>
          <w:tab w:val="left" w:pos="4678"/>
          <w:tab w:val="left" w:pos="7088"/>
        </w:tabs>
        <w:jc w:val="both"/>
        <w:rPr>
          <w:b/>
          <w:sz w:val="24"/>
          <w:szCs w:val="24"/>
        </w:rPr>
      </w:pPr>
      <w:r w:rsidRPr="009E4EBE">
        <w:rPr>
          <w:b/>
          <w:sz w:val="24"/>
          <w:szCs w:val="24"/>
        </w:rPr>
        <w:t>Celkově: 2 </w:t>
      </w:r>
      <w:r w:rsidR="00434341">
        <w:rPr>
          <w:b/>
          <w:sz w:val="24"/>
          <w:szCs w:val="24"/>
        </w:rPr>
        <w:t>547</w:t>
      </w:r>
      <w:r w:rsidRPr="009E4EBE">
        <w:rPr>
          <w:b/>
          <w:sz w:val="24"/>
          <w:szCs w:val="24"/>
        </w:rPr>
        <w:t xml:space="preserve"> Kč</w:t>
      </w:r>
    </w:p>
    <w:p w:rsidR="00954519" w:rsidRDefault="00954519" w:rsidP="00FE2182">
      <w:pPr>
        <w:tabs>
          <w:tab w:val="left" w:pos="2552"/>
          <w:tab w:val="left" w:pos="4678"/>
          <w:tab w:val="left" w:pos="7088"/>
        </w:tabs>
        <w:jc w:val="both"/>
        <w:rPr>
          <w:b/>
          <w:sz w:val="24"/>
          <w:szCs w:val="22"/>
        </w:rPr>
      </w:pPr>
    </w:p>
    <w:p w:rsidR="000F7873" w:rsidRDefault="000F7873" w:rsidP="00FE2182">
      <w:pPr>
        <w:tabs>
          <w:tab w:val="left" w:pos="2552"/>
          <w:tab w:val="left" w:pos="4678"/>
          <w:tab w:val="left" w:pos="7088"/>
        </w:tabs>
        <w:jc w:val="both"/>
        <w:rPr>
          <w:b/>
          <w:sz w:val="24"/>
          <w:szCs w:val="22"/>
        </w:rPr>
      </w:pPr>
    </w:p>
    <w:p w:rsidR="00FE2182" w:rsidRPr="00954519" w:rsidRDefault="00FE2182" w:rsidP="00FE2182">
      <w:pPr>
        <w:tabs>
          <w:tab w:val="left" w:pos="2552"/>
          <w:tab w:val="left" w:pos="4678"/>
          <w:tab w:val="left" w:pos="7088"/>
        </w:tabs>
        <w:jc w:val="both"/>
        <w:rPr>
          <w:b/>
          <w:sz w:val="24"/>
          <w:szCs w:val="22"/>
        </w:rPr>
      </w:pPr>
      <w:r w:rsidRPr="00954519">
        <w:rPr>
          <w:b/>
          <w:sz w:val="24"/>
          <w:szCs w:val="22"/>
        </w:rPr>
        <w:t>Celková výše úhrady:</w:t>
      </w:r>
    </w:p>
    <w:p w:rsidR="00FE2182" w:rsidRPr="00954519" w:rsidRDefault="00FE2182" w:rsidP="00FE2182">
      <w:pPr>
        <w:tabs>
          <w:tab w:val="left" w:pos="2552"/>
          <w:tab w:val="left" w:pos="4678"/>
          <w:tab w:val="left" w:pos="7088"/>
        </w:tabs>
        <w:jc w:val="both"/>
        <w:rPr>
          <w:sz w:val="24"/>
          <w:szCs w:val="22"/>
        </w:rPr>
      </w:pPr>
      <w:r w:rsidRPr="00954519">
        <w:rPr>
          <w:sz w:val="24"/>
          <w:szCs w:val="22"/>
        </w:rPr>
        <w:t xml:space="preserve">Úhradu nákladů je možno učinit bankovním převodem na č. </w:t>
      </w:r>
      <w:proofErr w:type="spellStart"/>
      <w:r w:rsidRPr="00954519">
        <w:rPr>
          <w:sz w:val="24"/>
          <w:szCs w:val="22"/>
        </w:rPr>
        <w:t>ú.</w:t>
      </w:r>
      <w:proofErr w:type="spellEnd"/>
      <w:r w:rsidRPr="00954519">
        <w:rPr>
          <w:sz w:val="24"/>
          <w:szCs w:val="22"/>
        </w:rPr>
        <w:t xml:space="preserve"> </w:t>
      </w:r>
      <w:r w:rsidRPr="00954519">
        <w:rPr>
          <w:b/>
          <w:sz w:val="24"/>
          <w:szCs w:val="22"/>
        </w:rPr>
        <w:t>51005100/0300</w:t>
      </w:r>
      <w:r w:rsidRPr="00954519">
        <w:rPr>
          <w:sz w:val="24"/>
          <w:szCs w:val="22"/>
        </w:rPr>
        <w:t xml:space="preserve"> u ČSOB, a. s. pobočka Rakovník s uvedením variabilního symbolu </w:t>
      </w:r>
      <w:r w:rsidRPr="00954519">
        <w:rPr>
          <w:b/>
          <w:sz w:val="24"/>
          <w:szCs w:val="22"/>
        </w:rPr>
        <w:t>9360000040</w:t>
      </w:r>
      <w:r w:rsidRPr="00954519">
        <w:rPr>
          <w:sz w:val="24"/>
          <w:szCs w:val="22"/>
        </w:rPr>
        <w:t xml:space="preserve"> nebo poštovní složenkou na uvedený bankovní účet. V úředních hodinách </w:t>
      </w:r>
      <w:r w:rsidR="000B64F1" w:rsidRPr="00FA1DEC">
        <w:rPr>
          <w:b/>
          <w:sz w:val="24"/>
          <w:szCs w:val="22"/>
          <w:shd w:val="clear" w:color="auto" w:fill="FFFFFF" w:themeFill="background1"/>
        </w:rPr>
        <w:t>M</w:t>
      </w:r>
      <w:r w:rsidRPr="00FA1DEC">
        <w:rPr>
          <w:b/>
          <w:sz w:val="24"/>
          <w:szCs w:val="22"/>
          <w:shd w:val="clear" w:color="auto" w:fill="FFFFFF" w:themeFill="background1"/>
        </w:rPr>
        <w:t xml:space="preserve">ěstského úřadu </w:t>
      </w:r>
      <w:r w:rsidR="000B64F1" w:rsidRPr="00FA1DEC">
        <w:rPr>
          <w:b/>
          <w:sz w:val="24"/>
          <w:szCs w:val="22"/>
          <w:shd w:val="clear" w:color="auto" w:fill="FFFFFF" w:themeFill="background1"/>
        </w:rPr>
        <w:t>Rakovník</w:t>
      </w:r>
      <w:r w:rsidR="000B64F1">
        <w:rPr>
          <w:sz w:val="24"/>
          <w:szCs w:val="22"/>
        </w:rPr>
        <w:t xml:space="preserve"> </w:t>
      </w:r>
      <w:r w:rsidRPr="00954519">
        <w:rPr>
          <w:sz w:val="24"/>
          <w:szCs w:val="22"/>
        </w:rPr>
        <w:t>lze úhradu provést též v hotovosti na pokladně města.</w:t>
      </w:r>
    </w:p>
    <w:p w:rsidR="00FE2182" w:rsidRPr="00954519" w:rsidRDefault="00FE2182" w:rsidP="00FE2182">
      <w:pPr>
        <w:tabs>
          <w:tab w:val="left" w:pos="2552"/>
          <w:tab w:val="left" w:pos="4678"/>
          <w:tab w:val="left" w:pos="7088"/>
        </w:tabs>
        <w:jc w:val="both"/>
        <w:rPr>
          <w:sz w:val="24"/>
          <w:szCs w:val="22"/>
        </w:rPr>
      </w:pPr>
    </w:p>
    <w:p w:rsidR="00FE2182" w:rsidRPr="00954519" w:rsidRDefault="00FE2182" w:rsidP="00FE2182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  <w:r w:rsidRPr="00954519">
        <w:rPr>
          <w:sz w:val="24"/>
          <w:szCs w:val="22"/>
        </w:rPr>
        <w:t>Poskytnutí informace je vázáno zaplacením požadované úhrady. Jestliže úhradu do 60 dnů ode dne doručení tohoto oznámení nezaplatíte, bude Vaše žádost odložena (</w:t>
      </w:r>
      <w:r w:rsidRPr="00954519">
        <w:rPr>
          <w:bCs/>
          <w:sz w:val="24"/>
          <w:szCs w:val="22"/>
        </w:rPr>
        <w:t xml:space="preserve">§ 17 odst. 5 </w:t>
      </w:r>
      <w:proofErr w:type="spellStart"/>
      <w:r w:rsidRPr="00954519">
        <w:rPr>
          <w:bCs/>
          <w:sz w:val="24"/>
          <w:szCs w:val="22"/>
        </w:rPr>
        <w:t>InfZ</w:t>
      </w:r>
      <w:proofErr w:type="spellEnd"/>
      <w:r w:rsidRPr="00954519">
        <w:rPr>
          <w:bCs/>
          <w:sz w:val="24"/>
          <w:szCs w:val="22"/>
        </w:rPr>
        <w:t>). Informace Vám budou odeslány bezprostředně po zaplacení úhrady, resp. prokázání jejího zaplacení městu.</w:t>
      </w:r>
    </w:p>
    <w:p w:rsidR="00FE2182" w:rsidRPr="00954519" w:rsidRDefault="00FE2182" w:rsidP="00FE2182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</w:p>
    <w:p w:rsidR="00FE2182" w:rsidRPr="00954519" w:rsidRDefault="00FE2182" w:rsidP="00FE2182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  <w:r w:rsidRPr="00954519">
        <w:rPr>
          <w:bCs/>
          <w:sz w:val="24"/>
          <w:szCs w:val="22"/>
        </w:rPr>
        <w:t xml:space="preserve">Proti výši úhrady můžete podat stížnost podle § 16a </w:t>
      </w:r>
      <w:proofErr w:type="spellStart"/>
      <w:r w:rsidRPr="00954519">
        <w:rPr>
          <w:bCs/>
          <w:sz w:val="24"/>
          <w:szCs w:val="22"/>
        </w:rPr>
        <w:t>InfZ</w:t>
      </w:r>
      <w:proofErr w:type="spellEnd"/>
      <w:r w:rsidRPr="00954519">
        <w:rPr>
          <w:bCs/>
          <w:sz w:val="24"/>
          <w:szCs w:val="22"/>
        </w:rPr>
        <w:t xml:space="preserve">. Stížnost můžete podat u města Rakovník do 30 dnů ode dne doručení tohoto oznámení (§ 16a odst. 3 písm. a </w:t>
      </w:r>
      <w:proofErr w:type="spellStart"/>
      <w:r w:rsidRPr="00954519">
        <w:rPr>
          <w:bCs/>
          <w:sz w:val="24"/>
          <w:szCs w:val="22"/>
        </w:rPr>
        <w:t>InfZ</w:t>
      </w:r>
      <w:proofErr w:type="spellEnd"/>
      <w:r w:rsidRPr="00954519">
        <w:rPr>
          <w:bCs/>
          <w:sz w:val="24"/>
          <w:szCs w:val="22"/>
        </w:rPr>
        <w:t>). O stížnosti bude rozhodovat Krajský úřad Středočeského kraje. Po dobu vyřízení stížnosti neběží lhůta pro zaplacení požadované úhrady.</w:t>
      </w:r>
    </w:p>
    <w:p w:rsidR="00FE2182" w:rsidRPr="00954519" w:rsidRDefault="00FE2182" w:rsidP="00C05777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</w:p>
    <w:p w:rsidR="00C05777" w:rsidRDefault="00C05777" w:rsidP="00C05777">
      <w:pPr>
        <w:tabs>
          <w:tab w:val="left" w:pos="2552"/>
          <w:tab w:val="left" w:pos="4678"/>
          <w:tab w:val="left" w:pos="7088"/>
        </w:tabs>
        <w:rPr>
          <w:bCs/>
          <w:sz w:val="24"/>
          <w:szCs w:val="22"/>
        </w:rPr>
      </w:pPr>
    </w:p>
    <w:p w:rsidR="00FE2182" w:rsidRPr="00C05777" w:rsidRDefault="00A3422A" w:rsidP="00C05777">
      <w:pPr>
        <w:tabs>
          <w:tab w:val="left" w:pos="2552"/>
          <w:tab w:val="left" w:pos="4678"/>
          <w:tab w:val="left" w:pos="7088"/>
        </w:tabs>
        <w:rPr>
          <w:bCs/>
          <w:sz w:val="24"/>
          <w:szCs w:val="22"/>
        </w:rPr>
      </w:pPr>
      <w:r w:rsidRPr="00C05777">
        <w:rPr>
          <w:bCs/>
          <w:sz w:val="24"/>
          <w:szCs w:val="22"/>
        </w:rPr>
        <w:t>otisk úředního razítka</w:t>
      </w:r>
    </w:p>
    <w:p w:rsidR="00A3422A" w:rsidRPr="00C05777" w:rsidRDefault="00A3422A" w:rsidP="00C05777">
      <w:pPr>
        <w:tabs>
          <w:tab w:val="left" w:pos="2552"/>
          <w:tab w:val="left" w:pos="4678"/>
          <w:tab w:val="left" w:pos="7088"/>
        </w:tabs>
        <w:rPr>
          <w:bCs/>
          <w:sz w:val="24"/>
          <w:szCs w:val="22"/>
        </w:rPr>
      </w:pPr>
    </w:p>
    <w:p w:rsidR="00FE2182" w:rsidRPr="00C05777" w:rsidRDefault="00151D09" w:rsidP="00C05777">
      <w:pPr>
        <w:tabs>
          <w:tab w:val="left" w:pos="2552"/>
          <w:tab w:val="left" w:pos="4678"/>
          <w:tab w:val="left" w:pos="7088"/>
        </w:tabs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Mgr. Eliška Holková </w:t>
      </w:r>
    </w:p>
    <w:p w:rsidR="00C05777" w:rsidRDefault="00151D09" w:rsidP="00151D09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tajemnice </w:t>
      </w:r>
      <w:proofErr w:type="spellStart"/>
      <w:r>
        <w:rPr>
          <w:bCs/>
          <w:sz w:val="24"/>
          <w:szCs w:val="22"/>
        </w:rPr>
        <w:t>MěÚ</w:t>
      </w:r>
      <w:proofErr w:type="spellEnd"/>
      <w:r>
        <w:rPr>
          <w:bCs/>
          <w:sz w:val="24"/>
          <w:szCs w:val="22"/>
        </w:rPr>
        <w:t xml:space="preserve"> </w:t>
      </w:r>
    </w:p>
    <w:p w:rsidR="00867870" w:rsidRDefault="00867870" w:rsidP="00151D09">
      <w:pPr>
        <w:rPr>
          <w:rFonts w:ascii="Arial" w:hAnsi="Arial" w:cs="Arial"/>
          <w:sz w:val="24"/>
          <w:szCs w:val="22"/>
        </w:rPr>
      </w:pPr>
    </w:p>
    <w:p w:rsidR="00F9012E" w:rsidRPr="00A3422A" w:rsidRDefault="00A3422A" w:rsidP="00C05777">
      <w:pPr>
        <w:rPr>
          <w:sz w:val="24"/>
          <w:szCs w:val="22"/>
        </w:rPr>
      </w:pPr>
      <w:r w:rsidRPr="00C05777">
        <w:rPr>
          <w:sz w:val="24"/>
          <w:szCs w:val="22"/>
        </w:rPr>
        <w:t>elektronicky podepsáno</w:t>
      </w:r>
    </w:p>
    <w:sectPr w:rsidR="00F9012E" w:rsidRPr="00A3422A" w:rsidSect="007874A5">
      <w:footerReference w:type="default" r:id="rId10"/>
      <w:pgSz w:w="11906" w:h="16838"/>
      <w:pgMar w:top="1134" w:right="1134" w:bottom="1134" w:left="1134" w:header="107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0E" w:rsidRDefault="00D9050E">
      <w:r>
        <w:separator/>
      </w:r>
    </w:p>
  </w:endnote>
  <w:endnote w:type="continuationSeparator" w:id="0">
    <w:p w:rsidR="00D9050E" w:rsidRDefault="00D9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74" w:rsidRPr="00A40837" w:rsidRDefault="00687374" w:rsidP="00625ABC">
    <w:pPr>
      <w:jc w:val="center"/>
      <w:rPr>
        <w:b/>
        <w:bCs/>
        <w:color w:val="000000"/>
        <w:sz w:val="17"/>
      </w:rPr>
    </w:pPr>
    <w:r w:rsidRPr="00A40837">
      <w:rPr>
        <w:b/>
        <w:bCs/>
        <w:color w:val="000000"/>
        <w:sz w:val="17"/>
      </w:rPr>
      <w:t>Měst</w:t>
    </w:r>
    <w:r>
      <w:rPr>
        <w:b/>
        <w:bCs/>
        <w:color w:val="000000"/>
        <w:sz w:val="17"/>
      </w:rPr>
      <w:t xml:space="preserve">o </w:t>
    </w:r>
    <w:r w:rsidRPr="00A40837">
      <w:rPr>
        <w:b/>
        <w:bCs/>
        <w:color w:val="000000"/>
        <w:sz w:val="17"/>
      </w:rPr>
      <w:t>Rakovník, Husovo náměstí 27, 269 18 Rakovník, IČ: 00244309, DIČ: CZ 00244309</w:t>
    </w:r>
  </w:p>
  <w:p w:rsidR="00687374" w:rsidRPr="00A40837" w:rsidRDefault="00687374" w:rsidP="00625ABC">
    <w:pPr>
      <w:pStyle w:val="Zpat"/>
      <w:jc w:val="center"/>
    </w:pPr>
    <w:r w:rsidRPr="00A40837">
      <w:rPr>
        <w:b/>
        <w:bCs/>
        <w:color w:val="000000"/>
        <w:sz w:val="17"/>
      </w:rPr>
      <w:t>tel.: +420 313 259 111, fax: 420 313 517 302, e-mail: posta@murako.cz, ISDS:</w:t>
    </w:r>
    <w:r>
      <w:rPr>
        <w:b/>
        <w:bCs/>
        <w:color w:val="000000"/>
        <w:sz w:val="17"/>
      </w:rPr>
      <w:t xml:space="preserve"> q</w:t>
    </w:r>
    <w:r w:rsidRPr="00A40837">
      <w:rPr>
        <w:b/>
        <w:bCs/>
        <w:color w:val="000000"/>
        <w:sz w:val="17"/>
      </w:rPr>
      <w:t>b9bqrd</w:t>
    </w:r>
    <w:r>
      <w:rPr>
        <w:b/>
        <w:bCs/>
        <w:color w:val="000000"/>
        <w:sz w:val="17"/>
      </w:rPr>
      <w:t>, www.mesto-rakovnik.cz</w:t>
    </w:r>
  </w:p>
  <w:p w:rsidR="00687374" w:rsidRDefault="006873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0E" w:rsidRDefault="00D9050E">
      <w:r>
        <w:separator/>
      </w:r>
    </w:p>
  </w:footnote>
  <w:footnote w:type="continuationSeparator" w:id="0">
    <w:p w:rsidR="00D9050E" w:rsidRDefault="00D9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E37"/>
    <w:multiLevelType w:val="multilevel"/>
    <w:tmpl w:val="B794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91AAE"/>
    <w:multiLevelType w:val="hybridMultilevel"/>
    <w:tmpl w:val="9176FC90"/>
    <w:lvl w:ilvl="0" w:tplc="872297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9882658"/>
    <w:multiLevelType w:val="hybridMultilevel"/>
    <w:tmpl w:val="8A985D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D629E"/>
    <w:multiLevelType w:val="hybridMultilevel"/>
    <w:tmpl w:val="DC6A75B6"/>
    <w:lvl w:ilvl="0" w:tplc="872297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63382"/>
    <w:multiLevelType w:val="hybridMultilevel"/>
    <w:tmpl w:val="4E00E0A8"/>
    <w:lvl w:ilvl="0" w:tplc="872297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44247A"/>
    <w:multiLevelType w:val="hybridMultilevel"/>
    <w:tmpl w:val="694ACFBA"/>
    <w:lvl w:ilvl="0" w:tplc="CAB65D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610D70"/>
    <w:multiLevelType w:val="hybridMultilevel"/>
    <w:tmpl w:val="792C001A"/>
    <w:lvl w:ilvl="0" w:tplc="872297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4AE06B8"/>
    <w:multiLevelType w:val="hybridMultilevel"/>
    <w:tmpl w:val="BCE41C7C"/>
    <w:lvl w:ilvl="0" w:tplc="2586D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7567B6"/>
    <w:multiLevelType w:val="hybridMultilevel"/>
    <w:tmpl w:val="142897A8"/>
    <w:lvl w:ilvl="0" w:tplc="872297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FB78B9"/>
    <w:multiLevelType w:val="hybridMultilevel"/>
    <w:tmpl w:val="543005BA"/>
    <w:lvl w:ilvl="0" w:tplc="6396E8BC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B650C"/>
    <w:multiLevelType w:val="hybridMultilevel"/>
    <w:tmpl w:val="F4DE6D44"/>
    <w:lvl w:ilvl="0" w:tplc="BE3CA6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F96286F"/>
    <w:multiLevelType w:val="hybridMultilevel"/>
    <w:tmpl w:val="88C6A64E"/>
    <w:lvl w:ilvl="0" w:tplc="872297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429189F"/>
    <w:multiLevelType w:val="singleLevel"/>
    <w:tmpl w:val="8FC6315C"/>
    <w:lvl w:ilvl="0">
      <w:start w:val="26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4745682"/>
    <w:multiLevelType w:val="hybridMultilevel"/>
    <w:tmpl w:val="78189466"/>
    <w:lvl w:ilvl="0" w:tplc="2E8C2E74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639C4"/>
    <w:multiLevelType w:val="hybridMultilevel"/>
    <w:tmpl w:val="B254C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77CF3"/>
    <w:multiLevelType w:val="hybridMultilevel"/>
    <w:tmpl w:val="7C205136"/>
    <w:lvl w:ilvl="0" w:tplc="872297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AA00FD4"/>
    <w:multiLevelType w:val="hybridMultilevel"/>
    <w:tmpl w:val="7B22267A"/>
    <w:lvl w:ilvl="0" w:tplc="49BE7A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4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3B"/>
    <w:rsid w:val="00012B2D"/>
    <w:rsid w:val="00016D40"/>
    <w:rsid w:val="0002124B"/>
    <w:rsid w:val="000244FC"/>
    <w:rsid w:val="00031F81"/>
    <w:rsid w:val="00034C6C"/>
    <w:rsid w:val="00044E3C"/>
    <w:rsid w:val="000519C9"/>
    <w:rsid w:val="000548A3"/>
    <w:rsid w:val="00067A39"/>
    <w:rsid w:val="00085629"/>
    <w:rsid w:val="000951D1"/>
    <w:rsid w:val="000A42AA"/>
    <w:rsid w:val="000B64F1"/>
    <w:rsid w:val="000D36E8"/>
    <w:rsid w:val="000D556F"/>
    <w:rsid w:val="000D7D5D"/>
    <w:rsid w:val="000E03AA"/>
    <w:rsid w:val="000E1078"/>
    <w:rsid w:val="000E23F5"/>
    <w:rsid w:val="000F0AD4"/>
    <w:rsid w:val="000F3D6A"/>
    <w:rsid w:val="000F43C7"/>
    <w:rsid w:val="000F7873"/>
    <w:rsid w:val="00113845"/>
    <w:rsid w:val="001148FD"/>
    <w:rsid w:val="0011771B"/>
    <w:rsid w:val="001265A0"/>
    <w:rsid w:val="001266B0"/>
    <w:rsid w:val="00126F9D"/>
    <w:rsid w:val="00132C28"/>
    <w:rsid w:val="001347C8"/>
    <w:rsid w:val="00136136"/>
    <w:rsid w:val="00136B01"/>
    <w:rsid w:val="00141E5D"/>
    <w:rsid w:val="00147D79"/>
    <w:rsid w:val="00151D09"/>
    <w:rsid w:val="001613CF"/>
    <w:rsid w:val="001647E3"/>
    <w:rsid w:val="001662A9"/>
    <w:rsid w:val="001720DA"/>
    <w:rsid w:val="00176430"/>
    <w:rsid w:val="00187450"/>
    <w:rsid w:val="001A1C1F"/>
    <w:rsid w:val="001A3811"/>
    <w:rsid w:val="001A45D4"/>
    <w:rsid w:val="001A5220"/>
    <w:rsid w:val="001C6CBE"/>
    <w:rsid w:val="0020100A"/>
    <w:rsid w:val="00207AB9"/>
    <w:rsid w:val="00213F9C"/>
    <w:rsid w:val="00217D96"/>
    <w:rsid w:val="00224ADF"/>
    <w:rsid w:val="00224E3C"/>
    <w:rsid w:val="00230741"/>
    <w:rsid w:val="00252E29"/>
    <w:rsid w:val="0026111E"/>
    <w:rsid w:val="00267EA6"/>
    <w:rsid w:val="00270508"/>
    <w:rsid w:val="00276B77"/>
    <w:rsid w:val="002820AB"/>
    <w:rsid w:val="0028607D"/>
    <w:rsid w:val="0028795B"/>
    <w:rsid w:val="002A28C7"/>
    <w:rsid w:val="002A478B"/>
    <w:rsid w:val="002A4810"/>
    <w:rsid w:val="002A754B"/>
    <w:rsid w:val="002A79BC"/>
    <w:rsid w:val="002C16E1"/>
    <w:rsid w:val="002C78EC"/>
    <w:rsid w:val="002D13AB"/>
    <w:rsid w:val="002D341E"/>
    <w:rsid w:val="002E0DFC"/>
    <w:rsid w:val="002E363B"/>
    <w:rsid w:val="002F360E"/>
    <w:rsid w:val="00305FC7"/>
    <w:rsid w:val="003230F9"/>
    <w:rsid w:val="00324CAF"/>
    <w:rsid w:val="00325A49"/>
    <w:rsid w:val="003408A3"/>
    <w:rsid w:val="00347072"/>
    <w:rsid w:val="00356593"/>
    <w:rsid w:val="0036028A"/>
    <w:rsid w:val="003702D2"/>
    <w:rsid w:val="00383405"/>
    <w:rsid w:val="00384179"/>
    <w:rsid w:val="003A25D2"/>
    <w:rsid w:val="003B2A70"/>
    <w:rsid w:val="003B587B"/>
    <w:rsid w:val="003B7ACA"/>
    <w:rsid w:val="003E4972"/>
    <w:rsid w:val="003F7016"/>
    <w:rsid w:val="00401DE1"/>
    <w:rsid w:val="00405FC2"/>
    <w:rsid w:val="00415791"/>
    <w:rsid w:val="00416817"/>
    <w:rsid w:val="00426E51"/>
    <w:rsid w:val="00434341"/>
    <w:rsid w:val="00434569"/>
    <w:rsid w:val="00437F5A"/>
    <w:rsid w:val="0044104F"/>
    <w:rsid w:val="00466A00"/>
    <w:rsid w:val="0047635F"/>
    <w:rsid w:val="00477671"/>
    <w:rsid w:val="00492DB8"/>
    <w:rsid w:val="004973CF"/>
    <w:rsid w:val="004A1AC2"/>
    <w:rsid w:val="004A32C2"/>
    <w:rsid w:val="004B1A95"/>
    <w:rsid w:val="004B5E88"/>
    <w:rsid w:val="004B71D3"/>
    <w:rsid w:val="004C1B2C"/>
    <w:rsid w:val="004C44A7"/>
    <w:rsid w:val="004C4932"/>
    <w:rsid w:val="004F2F03"/>
    <w:rsid w:val="00520587"/>
    <w:rsid w:val="00523BF8"/>
    <w:rsid w:val="00531B63"/>
    <w:rsid w:val="00554BA7"/>
    <w:rsid w:val="0056375D"/>
    <w:rsid w:val="005677AE"/>
    <w:rsid w:val="0057359F"/>
    <w:rsid w:val="00590151"/>
    <w:rsid w:val="005910C0"/>
    <w:rsid w:val="00592EE6"/>
    <w:rsid w:val="005B01A7"/>
    <w:rsid w:val="005B1F1C"/>
    <w:rsid w:val="005B6490"/>
    <w:rsid w:val="005B7104"/>
    <w:rsid w:val="005C0517"/>
    <w:rsid w:val="005C1EE5"/>
    <w:rsid w:val="005E6472"/>
    <w:rsid w:val="005E7119"/>
    <w:rsid w:val="0061384C"/>
    <w:rsid w:val="00624CDD"/>
    <w:rsid w:val="00625ABC"/>
    <w:rsid w:val="00630899"/>
    <w:rsid w:val="006333DA"/>
    <w:rsid w:val="00664646"/>
    <w:rsid w:val="00666327"/>
    <w:rsid w:val="00670623"/>
    <w:rsid w:val="00683D25"/>
    <w:rsid w:val="00687374"/>
    <w:rsid w:val="0069075E"/>
    <w:rsid w:val="006A6072"/>
    <w:rsid w:val="006A644B"/>
    <w:rsid w:val="006B2F4E"/>
    <w:rsid w:val="006B6092"/>
    <w:rsid w:val="006E2AFC"/>
    <w:rsid w:val="006E4DEC"/>
    <w:rsid w:val="006F0207"/>
    <w:rsid w:val="00701B6E"/>
    <w:rsid w:val="00722053"/>
    <w:rsid w:val="007235CC"/>
    <w:rsid w:val="00725202"/>
    <w:rsid w:val="0073727D"/>
    <w:rsid w:val="007375E9"/>
    <w:rsid w:val="007602AA"/>
    <w:rsid w:val="00761F8B"/>
    <w:rsid w:val="0077149F"/>
    <w:rsid w:val="007764D6"/>
    <w:rsid w:val="00781AD7"/>
    <w:rsid w:val="007874A5"/>
    <w:rsid w:val="007922A7"/>
    <w:rsid w:val="007C135D"/>
    <w:rsid w:val="007C6FB9"/>
    <w:rsid w:val="007D3AAF"/>
    <w:rsid w:val="007D6E24"/>
    <w:rsid w:val="007E6E55"/>
    <w:rsid w:val="00801122"/>
    <w:rsid w:val="008248D5"/>
    <w:rsid w:val="0083348B"/>
    <w:rsid w:val="0084714F"/>
    <w:rsid w:val="008656DF"/>
    <w:rsid w:val="00867870"/>
    <w:rsid w:val="00883FCE"/>
    <w:rsid w:val="00893572"/>
    <w:rsid w:val="00894276"/>
    <w:rsid w:val="00894B69"/>
    <w:rsid w:val="008A32F4"/>
    <w:rsid w:val="008B7D46"/>
    <w:rsid w:val="008C7382"/>
    <w:rsid w:val="008C7FD9"/>
    <w:rsid w:val="008D44D5"/>
    <w:rsid w:val="008D7037"/>
    <w:rsid w:val="008E5B96"/>
    <w:rsid w:val="008F33DA"/>
    <w:rsid w:val="008F3EA5"/>
    <w:rsid w:val="008F4395"/>
    <w:rsid w:val="00913E72"/>
    <w:rsid w:val="009141F6"/>
    <w:rsid w:val="00931072"/>
    <w:rsid w:val="0093690A"/>
    <w:rsid w:val="00954519"/>
    <w:rsid w:val="009602FE"/>
    <w:rsid w:val="00976710"/>
    <w:rsid w:val="00996DA3"/>
    <w:rsid w:val="009B6176"/>
    <w:rsid w:val="009D1EA5"/>
    <w:rsid w:val="009E3AED"/>
    <w:rsid w:val="009E4EBE"/>
    <w:rsid w:val="009F7377"/>
    <w:rsid w:val="00A11615"/>
    <w:rsid w:val="00A14C27"/>
    <w:rsid w:val="00A31A7F"/>
    <w:rsid w:val="00A3422A"/>
    <w:rsid w:val="00A520B7"/>
    <w:rsid w:val="00A54F1D"/>
    <w:rsid w:val="00A55640"/>
    <w:rsid w:val="00A613E5"/>
    <w:rsid w:val="00A63E2A"/>
    <w:rsid w:val="00A76A92"/>
    <w:rsid w:val="00A837F3"/>
    <w:rsid w:val="00A904CE"/>
    <w:rsid w:val="00A91071"/>
    <w:rsid w:val="00AA1DCA"/>
    <w:rsid w:val="00AD6002"/>
    <w:rsid w:val="00AE670F"/>
    <w:rsid w:val="00AF17B9"/>
    <w:rsid w:val="00AF5FE0"/>
    <w:rsid w:val="00B01B04"/>
    <w:rsid w:val="00B12EE1"/>
    <w:rsid w:val="00B32648"/>
    <w:rsid w:val="00B46464"/>
    <w:rsid w:val="00B57015"/>
    <w:rsid w:val="00B61315"/>
    <w:rsid w:val="00B65D93"/>
    <w:rsid w:val="00B74669"/>
    <w:rsid w:val="00B85393"/>
    <w:rsid w:val="00B90596"/>
    <w:rsid w:val="00BA52C2"/>
    <w:rsid w:val="00BA6AB4"/>
    <w:rsid w:val="00BC2AAB"/>
    <w:rsid w:val="00BC3A92"/>
    <w:rsid w:val="00BD164D"/>
    <w:rsid w:val="00BD2E6E"/>
    <w:rsid w:val="00BE760D"/>
    <w:rsid w:val="00BF24D0"/>
    <w:rsid w:val="00BF38EA"/>
    <w:rsid w:val="00C020ED"/>
    <w:rsid w:val="00C05777"/>
    <w:rsid w:val="00C24D82"/>
    <w:rsid w:val="00C25956"/>
    <w:rsid w:val="00C3093B"/>
    <w:rsid w:val="00C3610C"/>
    <w:rsid w:val="00C37EE9"/>
    <w:rsid w:val="00C435EE"/>
    <w:rsid w:val="00C4501E"/>
    <w:rsid w:val="00C657F5"/>
    <w:rsid w:val="00C66ABA"/>
    <w:rsid w:val="00C94AF3"/>
    <w:rsid w:val="00CA3F55"/>
    <w:rsid w:val="00CA568F"/>
    <w:rsid w:val="00CA7D44"/>
    <w:rsid w:val="00CD5620"/>
    <w:rsid w:val="00CD7424"/>
    <w:rsid w:val="00CF057A"/>
    <w:rsid w:val="00D04368"/>
    <w:rsid w:val="00D04EF8"/>
    <w:rsid w:val="00D110A4"/>
    <w:rsid w:val="00D21610"/>
    <w:rsid w:val="00D21F73"/>
    <w:rsid w:val="00D2329F"/>
    <w:rsid w:val="00D407CD"/>
    <w:rsid w:val="00D455BB"/>
    <w:rsid w:val="00D52222"/>
    <w:rsid w:val="00D55694"/>
    <w:rsid w:val="00D62832"/>
    <w:rsid w:val="00D6287C"/>
    <w:rsid w:val="00D6512F"/>
    <w:rsid w:val="00D7178A"/>
    <w:rsid w:val="00D7427A"/>
    <w:rsid w:val="00D90176"/>
    <w:rsid w:val="00D9050E"/>
    <w:rsid w:val="00D95722"/>
    <w:rsid w:val="00DA129A"/>
    <w:rsid w:val="00DA339A"/>
    <w:rsid w:val="00DB5D0B"/>
    <w:rsid w:val="00DC6BF1"/>
    <w:rsid w:val="00DD4612"/>
    <w:rsid w:val="00DF1211"/>
    <w:rsid w:val="00E028C3"/>
    <w:rsid w:val="00E05101"/>
    <w:rsid w:val="00E05E79"/>
    <w:rsid w:val="00E14C2D"/>
    <w:rsid w:val="00E26D89"/>
    <w:rsid w:val="00E317F9"/>
    <w:rsid w:val="00E37DF3"/>
    <w:rsid w:val="00E42498"/>
    <w:rsid w:val="00E53ECB"/>
    <w:rsid w:val="00E60748"/>
    <w:rsid w:val="00E73A71"/>
    <w:rsid w:val="00E84AB4"/>
    <w:rsid w:val="00E91923"/>
    <w:rsid w:val="00EA47AA"/>
    <w:rsid w:val="00EB1CA8"/>
    <w:rsid w:val="00EB1D9E"/>
    <w:rsid w:val="00EE02A9"/>
    <w:rsid w:val="00EE0C90"/>
    <w:rsid w:val="00EE236C"/>
    <w:rsid w:val="00F21078"/>
    <w:rsid w:val="00F26B6C"/>
    <w:rsid w:val="00F34356"/>
    <w:rsid w:val="00F4083E"/>
    <w:rsid w:val="00F42742"/>
    <w:rsid w:val="00F61108"/>
    <w:rsid w:val="00F636F8"/>
    <w:rsid w:val="00F64579"/>
    <w:rsid w:val="00F716EA"/>
    <w:rsid w:val="00F836DF"/>
    <w:rsid w:val="00F9012E"/>
    <w:rsid w:val="00FA02D3"/>
    <w:rsid w:val="00FA1DEC"/>
    <w:rsid w:val="00FA41AC"/>
    <w:rsid w:val="00FB4572"/>
    <w:rsid w:val="00FB7A9A"/>
    <w:rsid w:val="00FC0C29"/>
    <w:rsid w:val="00FC2141"/>
    <w:rsid w:val="00FC33D5"/>
    <w:rsid w:val="00FD756B"/>
    <w:rsid w:val="00FE2182"/>
    <w:rsid w:val="00FF2C46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Podtitul">
    <w:name w:val="Subtitle"/>
    <w:basedOn w:val="Normln"/>
    <w:qFormat/>
    <w:pPr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426"/>
    </w:pPr>
    <w:rPr>
      <w:bCs/>
      <w:sz w:val="22"/>
    </w:rPr>
  </w:style>
  <w:style w:type="paragraph" w:styleId="Zkladntext">
    <w:name w:val="Body Text"/>
    <w:basedOn w:val="Normln"/>
    <w:link w:val="ZkladntextChar"/>
    <w:rsid w:val="006333DA"/>
    <w:pPr>
      <w:widowControl w:val="0"/>
      <w:suppressAutoHyphens/>
      <w:spacing w:after="120"/>
    </w:pPr>
    <w:rPr>
      <w:rFonts w:eastAsia="Lucida Sans Unicode"/>
      <w:sz w:val="24"/>
      <w:szCs w:val="24"/>
    </w:rPr>
  </w:style>
  <w:style w:type="paragraph" w:customStyle="1" w:styleId="Zkladntextodsazen21">
    <w:name w:val="Základní text odsazený 21"/>
    <w:basedOn w:val="Normln"/>
    <w:rsid w:val="004C1B2C"/>
    <w:pPr>
      <w:suppressAutoHyphens/>
      <w:ind w:left="2832"/>
      <w:jc w:val="both"/>
    </w:pPr>
    <w:rPr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B85393"/>
    <w:pPr>
      <w:widowControl w:val="0"/>
      <w:tabs>
        <w:tab w:val="center" w:pos="5670"/>
      </w:tabs>
      <w:suppressAutoHyphens/>
      <w:jc w:val="right"/>
    </w:pPr>
    <w:rPr>
      <w:rFonts w:eastAsia="Lucida Sans Unicode"/>
      <w:sz w:val="18"/>
    </w:rPr>
  </w:style>
  <w:style w:type="character" w:customStyle="1" w:styleId="ZpatChar">
    <w:name w:val="Zápatí Char"/>
    <w:link w:val="Zpat"/>
    <w:semiHidden/>
    <w:locked/>
    <w:rsid w:val="00625ABC"/>
    <w:rPr>
      <w:lang w:val="cs-CZ" w:eastAsia="cs-CZ" w:bidi="ar-SA"/>
    </w:rPr>
  </w:style>
  <w:style w:type="paragraph" w:styleId="Textbubliny">
    <w:name w:val="Balloon Text"/>
    <w:basedOn w:val="Normln"/>
    <w:semiHidden/>
    <w:rsid w:val="000E23F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25A4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25A49"/>
    <w:rPr>
      <w:b/>
      <w:bCs/>
    </w:rPr>
  </w:style>
  <w:style w:type="character" w:customStyle="1" w:styleId="ZkladntextChar">
    <w:name w:val="Základní text Char"/>
    <w:link w:val="Zkladntext"/>
    <w:rsid w:val="00E42498"/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E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Podtitul">
    <w:name w:val="Subtitle"/>
    <w:basedOn w:val="Normln"/>
    <w:qFormat/>
    <w:pPr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426"/>
    </w:pPr>
    <w:rPr>
      <w:bCs/>
      <w:sz w:val="22"/>
    </w:rPr>
  </w:style>
  <w:style w:type="paragraph" w:styleId="Zkladntext">
    <w:name w:val="Body Text"/>
    <w:basedOn w:val="Normln"/>
    <w:link w:val="ZkladntextChar"/>
    <w:rsid w:val="006333DA"/>
    <w:pPr>
      <w:widowControl w:val="0"/>
      <w:suppressAutoHyphens/>
      <w:spacing w:after="120"/>
    </w:pPr>
    <w:rPr>
      <w:rFonts w:eastAsia="Lucida Sans Unicode"/>
      <w:sz w:val="24"/>
      <w:szCs w:val="24"/>
    </w:rPr>
  </w:style>
  <w:style w:type="paragraph" w:customStyle="1" w:styleId="Zkladntextodsazen21">
    <w:name w:val="Základní text odsazený 21"/>
    <w:basedOn w:val="Normln"/>
    <w:rsid w:val="004C1B2C"/>
    <w:pPr>
      <w:suppressAutoHyphens/>
      <w:ind w:left="2832"/>
      <w:jc w:val="both"/>
    </w:pPr>
    <w:rPr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B85393"/>
    <w:pPr>
      <w:widowControl w:val="0"/>
      <w:tabs>
        <w:tab w:val="center" w:pos="5670"/>
      </w:tabs>
      <w:suppressAutoHyphens/>
      <w:jc w:val="right"/>
    </w:pPr>
    <w:rPr>
      <w:rFonts w:eastAsia="Lucida Sans Unicode"/>
      <w:sz w:val="18"/>
    </w:rPr>
  </w:style>
  <w:style w:type="character" w:customStyle="1" w:styleId="ZpatChar">
    <w:name w:val="Zápatí Char"/>
    <w:link w:val="Zpat"/>
    <w:semiHidden/>
    <w:locked/>
    <w:rsid w:val="00625ABC"/>
    <w:rPr>
      <w:lang w:val="cs-CZ" w:eastAsia="cs-CZ" w:bidi="ar-SA"/>
    </w:rPr>
  </w:style>
  <w:style w:type="paragraph" w:styleId="Textbubliny">
    <w:name w:val="Balloon Text"/>
    <w:basedOn w:val="Normln"/>
    <w:semiHidden/>
    <w:rsid w:val="000E23F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25A4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25A49"/>
    <w:rPr>
      <w:b/>
      <w:bCs/>
    </w:rPr>
  </w:style>
  <w:style w:type="character" w:customStyle="1" w:styleId="ZkladntextChar">
    <w:name w:val="Základní text Char"/>
    <w:link w:val="Zkladntext"/>
    <w:rsid w:val="00E42498"/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E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sto-rakovnik.cz/abc-z-uradu/zverejnovane-informace-dle-zak-c-106-1999-sb/uhrada-za-poskytovani-informac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RAKOVNÍK</vt:lpstr>
    </vt:vector>
  </TitlesOfParts>
  <Company>MěÚ Rakovník</Company>
  <LinksUpToDate>false</LinksUpToDate>
  <CharactersWithSpaces>3414</CharactersWithSpaces>
  <SharedDoc>false</SharedDoc>
  <HLinks>
    <vt:vector size="6" baseType="variant"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http://www.mesto-rakovnik.cz/abc-z-uradu/zverejnovane-informace-dle-zak-c-106-1999-sb/uhrada-za-poskytovani-informaci/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RAKOVNÍK</dc:title>
  <dc:creator>MěÚ Rakovník</dc:creator>
  <cp:lastModifiedBy>Strnadová Andrea</cp:lastModifiedBy>
  <cp:revision>11</cp:revision>
  <cp:lastPrinted>2013-08-16T07:46:00Z</cp:lastPrinted>
  <dcterms:created xsi:type="dcterms:W3CDTF">2015-02-25T08:35:00Z</dcterms:created>
  <dcterms:modified xsi:type="dcterms:W3CDTF">2015-03-20T08:24:00Z</dcterms:modified>
</cp:coreProperties>
</file>